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eastAsiaTheme="minorEastAsia"/>
          <w:b/>
          <w:bCs/>
          <w:sz w:val="40"/>
          <w:szCs w:val="48"/>
          <w:lang w:val="en-US" w:eastAsia="zh-CN"/>
        </w:rPr>
      </w:pPr>
      <w:r>
        <w:rPr>
          <w:rFonts w:hint="eastAsia"/>
          <w:b/>
          <w:bCs/>
          <w:sz w:val="44"/>
          <w:szCs w:val="52"/>
          <w:lang w:val="en-US" w:eastAsia="zh-CN"/>
        </w:rPr>
        <w:t>金融大楼市政工程项目招标函</w:t>
      </w:r>
      <w:r>
        <w:rPr>
          <w:rFonts w:hint="eastAsia"/>
          <w:b/>
          <w:bCs/>
          <w:sz w:val="40"/>
          <w:szCs w:val="48"/>
          <w:lang w:val="en-US" w:eastAsia="zh-CN"/>
        </w:rPr>
        <w:t xml:space="preserve"> </w:t>
      </w: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7"/>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764"/>
        <w:gridCol w:w="6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764"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6885"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江西鑫昌建设工程有限公司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金融大楼市政工程项目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会昌县城内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电缆采购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自筹项目资金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工艺要求</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bCs/>
                <w:sz w:val="32"/>
                <w:szCs w:val="32"/>
                <w:vertAlign w:val="baseline"/>
                <w:lang w:val="en-US" w:eastAsia="zh-CN"/>
              </w:rPr>
              <w:t>达到质量验收规范要求，并由业主、监理及相关部门验收合格。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6885"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6885"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FF0000"/>
                <w:sz w:val="32"/>
                <w:szCs w:val="32"/>
                <w:vertAlign w:val="baseline"/>
                <w:lang w:val="en-US" w:eastAsia="zh-CN"/>
              </w:rPr>
              <w:t>2022年10月8日至2022年10月11日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6885" w:type="dxa"/>
            <w:vAlign w:val="center"/>
          </w:tcPr>
          <w:p>
            <w:pPr>
              <w:jc w:val="center"/>
              <w:rPr>
                <w:rFonts w:hint="default" w:ascii="仿宋" w:hAnsi="仿宋" w:eastAsia="仿宋" w:cs="仿宋"/>
                <w:b w:val="0"/>
                <w:bCs w:val="0"/>
                <w:sz w:val="32"/>
                <w:szCs w:val="32"/>
                <w:vertAlign w:val="baseline"/>
                <w:lang w:val="en-US" w:eastAsia="zh-CN"/>
              </w:rPr>
            </w:pPr>
            <w:r>
              <w:rPr>
                <w:rFonts w:hint="eastAsia"/>
                <w:b w:val="0"/>
                <w:bCs w:val="0"/>
                <w:sz w:val="28"/>
                <w:szCs w:val="28"/>
                <w:vertAlign w:val="baseline"/>
                <w:lang w:val="en-US" w:eastAsia="zh-CN"/>
              </w:rPr>
              <w:t>按每批货到工地验收合格并开具本批货物的全额增值税专用发票后支付本批货款的80%，质检站检测合格后付至本批货款的97%，预留3%质保金，自通电之日起满一年内无息退回。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1"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6885"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固定单价（</w:t>
            </w:r>
            <w:r>
              <w:rPr>
                <w:rFonts w:hint="eastAsia" w:ascii="仿宋" w:hAnsi="仿宋" w:eastAsia="仿宋" w:cs="仿宋"/>
                <w:b w:val="0"/>
                <w:bCs w:val="0"/>
                <w:color w:val="FF0000"/>
                <w:sz w:val="32"/>
                <w:szCs w:val="32"/>
                <w:vertAlign w:val="baseline"/>
                <w:lang w:val="en-US" w:eastAsia="zh-CN"/>
              </w:rPr>
              <w:t>含增值税专票、包装、运输、保险、装卸等</w:t>
            </w:r>
            <w:r>
              <w:rPr>
                <w:rFonts w:hint="eastAsia" w:ascii="仿宋" w:hAnsi="仿宋" w:eastAsia="仿宋" w:cs="仿宋"/>
                <w:b w:val="0"/>
                <w:bCs w:val="0"/>
                <w:sz w:val="32"/>
                <w:szCs w:val="32"/>
                <w:vertAlign w:val="baseline"/>
                <w:lang w:val="en-US" w:eastAsia="zh-CN"/>
              </w:rPr>
              <w:t>），结算以实际米数*单价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12</w:t>
            </w:r>
          </w:p>
        </w:tc>
        <w:tc>
          <w:tcPr>
            <w:tcW w:w="1764"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w:t>
            </w:r>
          </w:p>
        </w:tc>
        <w:tc>
          <w:tcPr>
            <w:tcW w:w="6885" w:type="dxa"/>
            <w:vAlign w:val="center"/>
          </w:tcPr>
          <w:p>
            <w:pPr>
              <w:ind w:firstLine="320" w:firstLineChars="100"/>
              <w:jc w:val="both"/>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 xml:space="preserve">招标联系人：           </w:t>
            </w:r>
            <w:r>
              <w:rPr>
                <w:rFonts w:hint="eastAsia" w:ascii="仿宋" w:hAnsi="仿宋" w:eastAsia="仿宋" w:cs="仿宋"/>
                <w:b w:val="0"/>
                <w:bCs w:val="0"/>
                <w:sz w:val="28"/>
                <w:szCs w:val="28"/>
                <w:vertAlign w:val="baseline"/>
                <w:lang w:val="en-US" w:eastAsia="zh-CN"/>
              </w:rPr>
              <w:t>林先生 15870710725</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（金融大厦技术负责人）       张先生18046876070</w:t>
            </w:r>
          </w:p>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报名需联系招标联系人，并提供报名资料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13</w:t>
            </w:r>
          </w:p>
        </w:tc>
        <w:tc>
          <w:tcPr>
            <w:tcW w:w="1764"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6885" w:type="dxa"/>
            <w:vAlign w:val="center"/>
          </w:tcPr>
          <w:p>
            <w:pPr>
              <w:jc w:val="both"/>
              <w:rPr>
                <w:rFonts w:hint="default"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sz w:val="32"/>
                <w:szCs w:val="32"/>
                <w:vertAlign w:val="baseline"/>
                <w:lang w:val="en-US" w:eastAsia="zh-CN"/>
              </w:rPr>
              <w:t>开标时间为：</w:t>
            </w:r>
            <w:r>
              <w:rPr>
                <w:rFonts w:hint="eastAsia" w:ascii="仿宋" w:hAnsi="仿宋" w:eastAsia="仿宋" w:cs="仿宋"/>
                <w:b w:val="0"/>
                <w:bCs w:val="0"/>
                <w:color w:val="FF0000"/>
                <w:sz w:val="32"/>
                <w:szCs w:val="32"/>
                <w:vertAlign w:val="baseline"/>
                <w:lang w:val="en-US" w:eastAsia="zh-CN"/>
              </w:rPr>
              <w:t>2022年10月12号10时00分</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地点：会昌县商会大厦九楼会议室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1.1、投标单价为包干综合单价，客户报价后我公司即视为报价方在报价前已充分进行了现场踏勘、测量、风险评估及工期提前等所有风险。任何要求</w:t>
      </w:r>
      <w:bookmarkStart w:id="0" w:name="_Hlk529951313"/>
      <w:r>
        <w:rPr>
          <w:rFonts w:hint="eastAsia" w:ascii="仿宋_GB2312" w:hAnsi="仿宋_GB2312" w:eastAsia="仿宋_GB2312" w:cs="仿宋_GB2312"/>
          <w:b w:val="0"/>
          <w:bCs w:val="0"/>
          <w:sz w:val="32"/>
          <w:szCs w:val="32"/>
          <w:lang w:val="en-US" w:eastAsia="zh-CN"/>
        </w:rPr>
        <w:t>增减、变更</w:t>
      </w:r>
      <w:bookmarkEnd w:id="0"/>
      <w:r>
        <w:rPr>
          <w:rFonts w:hint="eastAsia" w:ascii="仿宋_GB2312" w:hAnsi="仿宋_GB2312" w:eastAsia="仿宋_GB2312" w:cs="仿宋_GB2312"/>
          <w:b w:val="0"/>
          <w:bCs w:val="0"/>
          <w:sz w:val="32"/>
          <w:szCs w:val="32"/>
          <w:lang w:val="en-US" w:eastAsia="zh-CN"/>
        </w:rPr>
        <w:t>单价的，将不予认可。除非出现工程新增项目且未确定单价时，双方可协商调整。增加的工程量按双方协商的费用进行结算，增减、变更必须双方另行书面签订协议并加盖公章，否则不予认可。</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w:t>
      </w:r>
      <w:r>
        <w:rPr>
          <w:rFonts w:hint="eastAsia" w:ascii="仿宋_GB2312" w:hAnsi="仿宋_GB2312" w:eastAsia="仿宋_GB2312" w:cs="仿宋_GB2312"/>
          <w:b/>
          <w:bCs/>
          <w:sz w:val="32"/>
          <w:szCs w:val="32"/>
          <w:lang w:val="en-US" w:eastAsia="zh-CN"/>
        </w:rPr>
        <w:t>报价文件由报价表（参照附件格式）、法人身份证复印件、公司营业执照复印件，开户许可证复印件、委托书及被委托人身份证复印件、厂家质量保证承诺书</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复印件都需加盖公章</w:t>
      </w:r>
      <w:r>
        <w:rPr>
          <w:rFonts w:hint="eastAsia" w:ascii="仿宋_GB2312" w:hAnsi="仿宋_GB2312" w:eastAsia="仿宋_GB2312" w:cs="仿宋_GB2312"/>
          <w:b w:val="0"/>
          <w:bCs w:val="0"/>
          <w:sz w:val="32"/>
          <w:szCs w:val="32"/>
          <w:lang w:val="en-US" w:eastAsia="zh-CN"/>
        </w:rPr>
        <w:t>，</w:t>
      </w:r>
      <w:r>
        <w:rPr>
          <w:rFonts w:hint="eastAsia" w:ascii="仿宋_GB2312" w:hAnsi="仿宋_GB2312" w:eastAsia="仿宋_GB2312" w:cs="仿宋_GB2312"/>
          <w:b/>
          <w:bCs/>
          <w:sz w:val="32"/>
          <w:szCs w:val="32"/>
          <w:lang w:val="en-US" w:eastAsia="zh-CN"/>
        </w:rPr>
        <w:t>报价必须密封否则无效</w:t>
      </w:r>
      <w:r>
        <w:rPr>
          <w:rFonts w:hint="eastAsia" w:ascii="仿宋_GB2312" w:hAnsi="仿宋_GB2312" w:eastAsia="仿宋_GB2312" w:cs="仿宋_GB2312"/>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1.3、提供虚假资料的取消其投标及中标资格；开标时不足3家投标单位按流标处理。</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1.4、中标后3个工作日内签订合同，签订合同后要在5个工作日内需进场施工。</w:t>
      </w:r>
    </w:p>
    <w:p>
      <w:pPr>
        <w:numPr>
          <w:ilvl w:val="0"/>
          <w:numId w:val="0"/>
        </w:numPr>
        <w:ind w:leftChars="0" w:firstLine="640" w:firstLineChars="200"/>
        <w:jc w:val="left"/>
        <w:rPr>
          <w:rFonts w:hint="eastAsia" w:eastAsia="仿宋_GB2312"/>
          <w:b/>
          <w:bCs/>
          <w:sz w:val="28"/>
          <w:szCs w:val="28"/>
          <w:lang w:val="en-US" w:eastAsia="zh-CN"/>
        </w:rPr>
      </w:pPr>
      <w:r>
        <w:rPr>
          <w:rFonts w:hint="eastAsia" w:ascii="仿宋_GB2312" w:hAnsi="仿宋_GB2312" w:eastAsia="仿宋_GB2312" w:cs="仿宋_GB2312"/>
          <w:sz w:val="32"/>
          <w:szCs w:val="32"/>
        </w:rPr>
        <w:t>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val="en-US" w:eastAsia="zh-CN"/>
        </w:rPr>
        <w:t>需</w:t>
      </w:r>
      <w:r>
        <w:rPr>
          <w:rFonts w:hint="eastAsia" w:ascii="仿宋_GB2312" w:hAnsi="仿宋_GB2312" w:eastAsia="仿宋_GB2312" w:cs="仿宋_GB2312"/>
          <w:sz w:val="32"/>
          <w:szCs w:val="32"/>
        </w:rPr>
        <w:t>一次性足额缴纳人民币</w:t>
      </w:r>
      <w:r>
        <w:rPr>
          <w:rFonts w:hint="eastAsia" w:ascii="仿宋_GB2312" w:hAnsi="仿宋_GB2312" w:eastAsia="仿宋_GB2312" w:cs="仿宋_GB2312"/>
          <w:b/>
          <w:bCs/>
          <w:sz w:val="32"/>
          <w:szCs w:val="32"/>
          <w:lang w:val="en-US" w:eastAsia="zh-CN"/>
        </w:rPr>
        <w:t>叁万伍仟</w:t>
      </w:r>
      <w:bookmarkStart w:id="1" w:name="_GoBack"/>
      <w:bookmarkEnd w:id="1"/>
      <w:r>
        <w:rPr>
          <w:rFonts w:hint="eastAsia" w:ascii="仿宋_GB2312" w:hAnsi="仿宋_GB2312" w:eastAsia="仿宋_GB2312" w:cs="仿宋_GB2312"/>
          <w:b/>
          <w:bCs/>
          <w:sz w:val="32"/>
          <w:szCs w:val="32"/>
        </w:rPr>
        <w:t>元整</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保证金由响应</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自主选择以支票、汇票、本票等非现金形式提交。以电汇等非现金形式提交者，须在</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截止时间前到账，从</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（不得以分支机构等其他名义转入）的基本账户转入</w:t>
      </w:r>
      <w:r>
        <w:rPr>
          <w:rFonts w:hint="eastAsia" w:ascii="仿宋_GB2312" w:hAnsi="仿宋_GB2312" w:eastAsia="仿宋_GB2312" w:cs="仿宋_GB2312"/>
          <w:sz w:val="32"/>
          <w:szCs w:val="32"/>
          <w:lang w:val="en-US" w:eastAsia="zh-CN"/>
        </w:rPr>
        <w:t>我公司公账</w:t>
      </w:r>
      <w:r>
        <w:rPr>
          <w:rFonts w:hint="eastAsia" w:ascii="仿宋_GB2312" w:hAnsi="仿宋_GB2312" w:eastAsia="仿宋_GB2312" w:cs="仿宋_GB2312"/>
          <w:b/>
          <w:bCs/>
          <w:sz w:val="32"/>
          <w:szCs w:val="32"/>
        </w:rPr>
        <w:t>（户名：</w:t>
      </w:r>
      <w:r>
        <w:rPr>
          <w:rFonts w:hint="eastAsia" w:ascii="仿宋_GB2312" w:hAnsi="仿宋_GB2312" w:eastAsia="仿宋_GB2312" w:cs="仿宋_GB2312"/>
          <w:b/>
          <w:bCs/>
          <w:sz w:val="32"/>
          <w:szCs w:val="32"/>
          <w:lang w:val="en-US" w:eastAsia="zh-CN"/>
        </w:rPr>
        <w:t>江西鑫昌建设工程有限公司</w:t>
      </w:r>
      <w:r>
        <w:rPr>
          <w:rFonts w:hint="eastAsia" w:ascii="仿宋_GB2312" w:hAnsi="仿宋_GB2312" w:eastAsia="仿宋_GB2312" w:cs="仿宋_GB2312"/>
          <w:b/>
          <w:bCs/>
          <w:sz w:val="32"/>
          <w:szCs w:val="32"/>
        </w:rPr>
        <w:t>；开户行：</w:t>
      </w:r>
      <w:r>
        <w:rPr>
          <w:rFonts w:hint="eastAsia" w:ascii="仿宋_GB2312" w:hAnsi="仿宋_GB2312" w:eastAsia="仿宋_GB2312" w:cs="仿宋_GB2312"/>
          <w:b/>
          <w:bCs/>
          <w:sz w:val="32"/>
          <w:szCs w:val="32"/>
          <w:lang w:val="en-US" w:eastAsia="zh-CN"/>
        </w:rPr>
        <w:t>中国建设银行股份有限公司会昌支行</w:t>
      </w:r>
      <w:r>
        <w:rPr>
          <w:rFonts w:hint="eastAsia" w:ascii="仿宋_GB2312" w:hAnsi="仿宋_GB2312" w:eastAsia="仿宋_GB2312" w:cs="仿宋_GB2312"/>
          <w:b/>
          <w:bCs/>
          <w:sz w:val="32"/>
          <w:szCs w:val="32"/>
        </w:rPr>
        <w:t>；账号：</w:t>
      </w:r>
      <w:r>
        <w:rPr>
          <w:rFonts w:hint="eastAsia" w:ascii="仿宋_GB2312" w:hAnsi="仿宋_GB2312" w:eastAsia="仿宋_GB2312" w:cs="仿宋_GB2312"/>
          <w:b/>
          <w:bCs/>
          <w:sz w:val="32"/>
          <w:szCs w:val="32"/>
          <w:lang w:val="en-US" w:eastAsia="zh-CN"/>
        </w:rPr>
        <w:t>36050181135000000071</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否则</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无效。各</w:t>
      </w:r>
      <w:r>
        <w:rPr>
          <w:rFonts w:hint="eastAsia" w:ascii="仿宋_GB2312" w:hAnsi="仿宋_GB2312" w:eastAsia="仿宋_GB2312" w:cs="仿宋_GB2312"/>
          <w:sz w:val="32"/>
          <w:szCs w:val="32"/>
          <w:lang w:val="en-US" w:eastAsia="zh-CN"/>
        </w:rPr>
        <w:t>报价人</w:t>
      </w:r>
      <w:r>
        <w:rPr>
          <w:rFonts w:hint="eastAsia" w:ascii="仿宋_GB2312" w:hAnsi="仿宋_GB2312" w:eastAsia="仿宋_GB2312" w:cs="仿宋_GB2312"/>
          <w:sz w:val="32"/>
          <w:szCs w:val="32"/>
        </w:rPr>
        <w:t>在银行转账（电汇）时，须充分考虑银行转账（电汇）的时间差风险，如同城转账、异地转账或汇款、跨行转账或电汇的时间要求。未</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供应商以电汇等非现金形式提交的响应保证金,在《</w:t>
      </w:r>
      <w:r>
        <w:rPr>
          <w:rFonts w:hint="eastAsia" w:ascii="仿宋_GB2312" w:hAnsi="仿宋_GB2312" w:eastAsia="仿宋_GB2312" w:cs="仿宋_GB2312"/>
          <w:sz w:val="32"/>
          <w:szCs w:val="32"/>
          <w:lang w:eastAsia="zh-CN"/>
        </w:rPr>
        <w:t>中标</w:t>
      </w:r>
      <w:r>
        <w:rPr>
          <w:rFonts w:hint="eastAsia" w:ascii="仿宋_GB2312" w:hAnsi="仿宋_GB2312" w:eastAsia="仿宋_GB2312" w:cs="仿宋_GB2312"/>
          <w:sz w:val="32"/>
          <w:szCs w:val="32"/>
        </w:rPr>
        <w:t>通知书》发出之日起五个工作日内按来款渠道直接无息退还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中标</w:t>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投标</w:t>
      </w:r>
      <w:r>
        <w:rPr>
          <w:rFonts w:hint="eastAsia" w:ascii="仿宋_GB2312" w:hAnsi="仿宋_GB2312" w:eastAsia="仿宋_GB2312" w:cs="仿宋_GB2312"/>
          <w:sz w:val="32"/>
          <w:szCs w:val="32"/>
        </w:rPr>
        <w:t>保证金</w:t>
      </w:r>
      <w:r>
        <w:rPr>
          <w:rFonts w:hint="eastAsia" w:ascii="仿宋_GB2312" w:hAnsi="仿宋_GB2312" w:eastAsia="仿宋_GB2312" w:cs="仿宋_GB2312"/>
          <w:sz w:val="32"/>
          <w:szCs w:val="32"/>
          <w:lang w:eastAsia="zh-CN"/>
        </w:rPr>
        <w:t>自动转为履约保证金。</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3.1符合报价文件且扣除增值税专票税率后总价最低者中标。</w:t>
      </w: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技术要求：</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技术标准</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1、所有产品均须符合GB/T12706-2008及GB/T5023-2008标准及质量要求，且须通过国家CCC认证；</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2、采用优质原材料制造，保证品质；</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3、具备耐压高、阻燃、耐油、耐高温等特性；</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4、绝缘层须耐腐蚀、抗老化，具有较强的韧性；</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5、电缆长度不得有负差；每米实测铜含量与合同约定相比负差不大于0.02公斤，截面积执行国家现行标准；</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6、线缆各种指标达到国家规定标准；</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7、电线电缆包装上应附有表示产品型号、规格、标准号、厂名和产地的标签或标志。</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（二）质量保证</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中标方应建立和贯彻规定了质量体系，并把ISO9000质量保证体系作为保证产品符合技术要求的一种手段。</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中标方应把自己的质量保证体系贯彻在如下过程中：设计过程、文件控制过程、原材料采购控制、生产过程控制、产品检验，中标方应向招标方提供现行、有效、成文的质量体系文件。</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（三）质保期</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1、要求材料质保期为三年。质保期的起始时间自通电之日起开始算起。</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2、质保期内中标方的质保责任</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在上述规定的质保期内，因线缆本身质量问题所引发的任何故障、缺陷等问题，中标方应负责免费更换，并承担违约以及因此所造成的损失等一切责任。更换的线缆质保期应从更换之日起重新计算。</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（四）试验、检验与验收</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1、招标方认为某项试验的条件、内容、程序、测量、记录等任意一项不符合相关要求，有权拒绝接收试验报告并要求重做该项试验。</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2、招标方有权派人员到中标方的工厂、试验场地及试验室对所购产品生产过程进行抽查。</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3、材料进场须附带合格证、出厂证明和使用说明书，进场后由招标方、监理单位、施工方三方验收合格后送有关行政主管部门验收，验收合格后使用，不合格产品由中标方负责撤出工地并承担相应的违约责任。 </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（五）技术标部分：</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1、企业法人营业执照（三证合一）；</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2、国家质量监督检验检疫总局颁发的产品生产许可证复印件；</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3、三大体系认证证书：质量体系、环境管理体系、职业健康体系认证证书复印件；</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4、相关产品国家强制性产品“3C”认证证书复印件；</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5、能证明厂家生产能力、年销售额、产品质量及信誉的资质文件或企业的获奖证书及产品合格证、检测报告等相关文件；</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5、售后服务承诺书（格式自拟）；</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6、投标单位信息表。</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（六）样品：</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1、按照招标说明：材料规格、品名及数量的要求提供样品。中标单位样品直接封存作为现场验收的依据；</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2、样品的外观应标明或注明物资名称、规格型号和品牌；</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3、此内容不用封装，与投标文件一起交，加盖企业公章，并对真实性负责。</w:t>
      </w:r>
    </w:p>
    <w:p>
      <w:pPr>
        <w:numPr>
          <w:ilvl w:val="0"/>
          <w:numId w:val="0"/>
        </w:numPr>
        <w:ind w:leftChars="0" w:firstLine="640" w:firstLineChars="200"/>
        <w:jc w:val="left"/>
        <w:rPr>
          <w:rFonts w:hint="eastAsia" w:ascii="仿宋_GB2312" w:hAnsi="仿宋_GB2312" w:eastAsia="仿宋_GB2312" w:cs="仿宋_GB2312"/>
          <w:sz w:val="32"/>
          <w:szCs w:val="32"/>
          <w:lang w:val="en-US" w:eastAsia="zh-CN"/>
        </w:rPr>
      </w:pPr>
    </w:p>
    <w:p>
      <w:pPr>
        <w:pStyle w:val="2"/>
        <w:rPr>
          <w:rFonts w:hint="eastAsia"/>
          <w:lang w:val="en-US" w:eastAsia="zh-CN"/>
        </w:rPr>
      </w:pPr>
    </w:p>
    <w:p>
      <w:pPr>
        <w:pStyle w:val="2"/>
        <w:rPr>
          <w:rFonts w:hint="eastAsia"/>
          <w:lang w:val="en-US" w:eastAsia="zh-CN"/>
        </w:rPr>
      </w:pPr>
    </w:p>
    <w:p>
      <w:pPr>
        <w:pStyle w:val="2"/>
        <w:numPr>
          <w:ilvl w:val="0"/>
          <w:numId w:val="0"/>
        </w:numPr>
        <w:rPr>
          <w:rFonts w:hint="eastAsia"/>
          <w:lang w:val="en-US" w:eastAsia="zh-CN"/>
        </w:rPr>
      </w:pP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 工程量及控制价</w:t>
      </w:r>
    </w:p>
    <w:p>
      <w:pPr>
        <w:pStyle w:val="5"/>
        <w:ind w:left="0" w:leftChars="0" w:firstLine="0" w:firstLineChars="0"/>
        <w:jc w:val="center"/>
        <w:rPr>
          <w:rFonts w:hint="eastAsia" w:eastAsia="黑体"/>
          <w:b w:val="0"/>
          <w:bCs/>
          <w:lang w:val="en-US" w:eastAsia="zh-CN"/>
        </w:rPr>
      </w:pPr>
      <w:r>
        <w:rPr>
          <w:rFonts w:hint="eastAsia" w:ascii="黑体" w:hAnsi="黑体" w:eastAsia="黑体" w:cs="黑体"/>
          <w:b w:val="0"/>
          <w:bCs/>
          <w:sz w:val="36"/>
          <w:szCs w:val="36"/>
          <w:lang w:eastAsia="zh-CN"/>
        </w:rPr>
        <w:t>控制价</w:t>
      </w:r>
    </w:p>
    <w:tbl>
      <w:tblPr>
        <w:tblStyle w:val="7"/>
        <w:tblW w:w="85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1"/>
        <w:gridCol w:w="1040"/>
        <w:gridCol w:w="2519"/>
        <w:gridCol w:w="950"/>
        <w:gridCol w:w="1050"/>
        <w:gridCol w:w="1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14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项目名称</w:t>
            </w:r>
          </w:p>
        </w:tc>
        <w:tc>
          <w:tcPr>
            <w:tcW w:w="10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暂定工程量</w:t>
            </w:r>
          </w:p>
        </w:tc>
        <w:tc>
          <w:tcPr>
            <w:tcW w:w="2519"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规格</w:t>
            </w:r>
          </w:p>
        </w:tc>
        <w:tc>
          <w:tcPr>
            <w:tcW w:w="95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单位</w:t>
            </w:r>
          </w:p>
        </w:tc>
        <w:tc>
          <w:tcPr>
            <w:tcW w:w="1050"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控制价</w:t>
            </w:r>
          </w:p>
        </w:tc>
        <w:tc>
          <w:tcPr>
            <w:tcW w:w="1524"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合计（元）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1481"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电力电缆</w:t>
            </w:r>
          </w:p>
        </w:tc>
        <w:tc>
          <w:tcPr>
            <w:tcW w:w="104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548.12</w:t>
            </w:r>
          </w:p>
        </w:tc>
        <w:tc>
          <w:tcPr>
            <w:tcW w:w="2519" w:type="dxa"/>
            <w:vAlign w:val="center"/>
          </w:tcPr>
          <w:p>
            <w:pPr>
              <w:keepNext w:val="0"/>
              <w:keepLines w:val="0"/>
              <w:widowControl/>
              <w:suppressLineNumbers w:val="0"/>
              <w:jc w:val="left"/>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铜芯电缆，NG-A-0.6/1kV 3*4mm2</w:t>
            </w:r>
          </w:p>
        </w:tc>
        <w:tc>
          <w:tcPr>
            <w:tcW w:w="9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19</w:t>
            </w:r>
          </w:p>
        </w:tc>
        <w:tc>
          <w:tcPr>
            <w:tcW w:w="1524"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10414.28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481" w:type="dxa"/>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宋体" w:hAnsi="宋体" w:eastAsia="宋体" w:cs="宋体"/>
                <w:i w:val="0"/>
                <w:iCs w:val="0"/>
                <w:color w:val="000000"/>
                <w:kern w:val="0"/>
                <w:sz w:val="18"/>
                <w:szCs w:val="18"/>
                <w:u w:val="none"/>
                <w:lang w:val="en-US" w:eastAsia="zh-CN" w:bidi="ar"/>
              </w:rPr>
              <w:t>电力电缆</w:t>
            </w:r>
          </w:p>
        </w:tc>
        <w:tc>
          <w:tcPr>
            <w:tcW w:w="104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89.4</w:t>
            </w:r>
          </w:p>
        </w:tc>
        <w:tc>
          <w:tcPr>
            <w:tcW w:w="2519" w:type="dxa"/>
            <w:vAlign w:val="center"/>
          </w:tcPr>
          <w:p>
            <w:pPr>
              <w:keepNext w:val="0"/>
              <w:keepLines w:val="0"/>
              <w:widowControl/>
              <w:suppressLineNumbers w:val="0"/>
              <w:jc w:val="left"/>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铜芯电缆，NG-A-0.6/1kV 5*6mm2</w:t>
            </w:r>
          </w:p>
        </w:tc>
        <w:tc>
          <w:tcPr>
            <w:tcW w:w="9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47</w:t>
            </w:r>
          </w:p>
        </w:tc>
        <w:tc>
          <w:tcPr>
            <w:tcW w:w="1524"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4201.8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481"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电力电缆</w:t>
            </w:r>
          </w:p>
        </w:tc>
        <w:tc>
          <w:tcPr>
            <w:tcW w:w="1040"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442.13</w:t>
            </w:r>
          </w:p>
        </w:tc>
        <w:tc>
          <w:tcPr>
            <w:tcW w:w="2519" w:type="dxa"/>
            <w:vAlign w:val="center"/>
          </w:tcPr>
          <w:p>
            <w:pPr>
              <w:keepNext w:val="0"/>
              <w:keepLines w:val="0"/>
              <w:widowControl/>
              <w:suppressLineNumbers w:val="0"/>
              <w:jc w:val="left"/>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铜芯电缆，NG-A-0.6/1kV 5*16mm2</w:t>
            </w:r>
          </w:p>
        </w:tc>
        <w:tc>
          <w:tcPr>
            <w:tcW w:w="9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54</w:t>
            </w:r>
          </w:p>
        </w:tc>
        <w:tc>
          <w:tcPr>
            <w:tcW w:w="1524"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23875.02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481"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电力电缆</w:t>
            </w:r>
          </w:p>
        </w:tc>
        <w:tc>
          <w:tcPr>
            <w:tcW w:w="1040"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339.06</w:t>
            </w:r>
          </w:p>
        </w:tc>
        <w:tc>
          <w:tcPr>
            <w:tcW w:w="2519" w:type="dxa"/>
            <w:vAlign w:val="center"/>
          </w:tcPr>
          <w:p>
            <w:pPr>
              <w:keepNext w:val="0"/>
              <w:keepLines w:val="0"/>
              <w:widowControl/>
              <w:suppressLineNumbers w:val="0"/>
              <w:jc w:val="left"/>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铜芯电缆，NG-A-0.6/1kV 5*4mm2</w:t>
            </w:r>
          </w:p>
        </w:tc>
        <w:tc>
          <w:tcPr>
            <w:tcW w:w="9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28</w:t>
            </w:r>
          </w:p>
        </w:tc>
        <w:tc>
          <w:tcPr>
            <w:tcW w:w="1524"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9493.68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481"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宋体" w:hAnsi="宋体" w:eastAsia="宋体" w:cs="宋体"/>
                <w:i w:val="0"/>
                <w:iCs w:val="0"/>
                <w:color w:val="000000"/>
                <w:kern w:val="0"/>
                <w:sz w:val="18"/>
                <w:szCs w:val="18"/>
                <w:u w:val="none"/>
                <w:lang w:val="en-US" w:eastAsia="zh-CN" w:bidi="ar"/>
              </w:rPr>
              <w:t>电力电缆</w:t>
            </w:r>
          </w:p>
        </w:tc>
        <w:tc>
          <w:tcPr>
            <w:tcW w:w="104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73.05</w:t>
            </w:r>
          </w:p>
        </w:tc>
        <w:tc>
          <w:tcPr>
            <w:tcW w:w="2519" w:type="dxa"/>
            <w:vAlign w:val="center"/>
          </w:tcPr>
          <w:p>
            <w:pPr>
              <w:keepNext w:val="0"/>
              <w:keepLines w:val="0"/>
              <w:widowControl/>
              <w:suppressLineNumbers w:val="0"/>
              <w:jc w:val="left"/>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铜芯电缆，NG-A-0.6/1kV 4*35+1*25mm2</w:t>
            </w:r>
          </w:p>
        </w:tc>
        <w:tc>
          <w:tcPr>
            <w:tcW w:w="95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213</w:t>
            </w:r>
          </w:p>
        </w:tc>
        <w:tc>
          <w:tcPr>
            <w:tcW w:w="1524"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15559.65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481" w:type="dxa"/>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宋体" w:hAnsi="宋体" w:eastAsia="宋体" w:cs="宋体"/>
                <w:i w:val="0"/>
                <w:iCs w:val="0"/>
                <w:color w:val="000000"/>
                <w:kern w:val="0"/>
                <w:sz w:val="18"/>
                <w:szCs w:val="18"/>
                <w:u w:val="none"/>
                <w:lang w:val="en-US" w:eastAsia="zh-CN" w:bidi="ar"/>
              </w:rPr>
              <w:t>电力电缆</w:t>
            </w:r>
          </w:p>
        </w:tc>
        <w:tc>
          <w:tcPr>
            <w:tcW w:w="104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6.72</w:t>
            </w:r>
          </w:p>
        </w:tc>
        <w:tc>
          <w:tcPr>
            <w:tcW w:w="2519" w:type="dxa"/>
            <w:vAlign w:val="center"/>
          </w:tcPr>
          <w:p>
            <w:pPr>
              <w:keepNext w:val="0"/>
              <w:keepLines w:val="0"/>
              <w:widowControl/>
              <w:suppressLineNumbers w:val="0"/>
              <w:jc w:val="left"/>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铜芯电缆，WDZN-YJF-7*6mm2</w:t>
            </w:r>
          </w:p>
        </w:tc>
        <w:tc>
          <w:tcPr>
            <w:tcW w:w="95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64</w:t>
            </w:r>
          </w:p>
        </w:tc>
        <w:tc>
          <w:tcPr>
            <w:tcW w:w="1524"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430.08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481"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宋体" w:hAnsi="宋体" w:eastAsia="宋体" w:cs="宋体"/>
                <w:i w:val="0"/>
                <w:iCs w:val="0"/>
                <w:color w:val="000000"/>
                <w:kern w:val="0"/>
                <w:sz w:val="18"/>
                <w:szCs w:val="18"/>
                <w:u w:val="none"/>
                <w:lang w:val="en-US" w:eastAsia="zh-CN" w:bidi="ar"/>
              </w:rPr>
              <w:t>电力电缆</w:t>
            </w:r>
          </w:p>
        </w:tc>
        <w:tc>
          <w:tcPr>
            <w:tcW w:w="104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311.67</w:t>
            </w:r>
          </w:p>
        </w:tc>
        <w:tc>
          <w:tcPr>
            <w:tcW w:w="2519" w:type="dxa"/>
            <w:vAlign w:val="center"/>
          </w:tcPr>
          <w:p>
            <w:pPr>
              <w:keepNext w:val="0"/>
              <w:keepLines w:val="0"/>
              <w:widowControl/>
              <w:suppressLineNumbers w:val="0"/>
              <w:jc w:val="left"/>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铜芯电缆，WDZC-YJF-5*4mm2</w:t>
            </w:r>
          </w:p>
        </w:tc>
        <w:tc>
          <w:tcPr>
            <w:tcW w:w="95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26</w:t>
            </w:r>
          </w:p>
        </w:tc>
        <w:tc>
          <w:tcPr>
            <w:tcW w:w="1524"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8103.42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481" w:type="dxa"/>
            <w:vAlign w:val="center"/>
          </w:tcPr>
          <w:p>
            <w:pPr>
              <w:keepNext w:val="0"/>
              <w:keepLines w:val="0"/>
              <w:widowControl/>
              <w:suppressLineNumbers w:val="0"/>
              <w:jc w:val="center"/>
              <w:textAlignment w:val="center"/>
              <w:rPr>
                <w:rFonts w:hint="eastAsia" w:ascii="楷体" w:hAnsi="楷体" w:eastAsia="楷体" w:cs="楷体"/>
                <w:kern w:val="2"/>
                <w:sz w:val="24"/>
                <w:szCs w:val="24"/>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电力电缆</w:t>
            </w:r>
          </w:p>
        </w:tc>
        <w:tc>
          <w:tcPr>
            <w:tcW w:w="1040"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1380.13</w:t>
            </w:r>
          </w:p>
        </w:tc>
        <w:tc>
          <w:tcPr>
            <w:tcW w:w="2519" w:type="dxa"/>
            <w:vAlign w:val="center"/>
          </w:tcPr>
          <w:p>
            <w:pPr>
              <w:keepNext w:val="0"/>
              <w:keepLines w:val="0"/>
              <w:widowControl/>
              <w:suppressLineNumbers w:val="0"/>
              <w:jc w:val="left"/>
              <w:textAlignment w:val="center"/>
              <w:rPr>
                <w:rFonts w:hint="eastAsia" w:ascii="宋体" w:hAnsi="宋体" w:eastAsia="宋体" w:cs="宋体"/>
                <w:kern w:val="2"/>
                <w:sz w:val="22"/>
                <w:szCs w:val="22"/>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铜芯电缆，WDZN-YJF-5*10mm2</w:t>
            </w:r>
          </w:p>
        </w:tc>
        <w:tc>
          <w:tcPr>
            <w:tcW w:w="950" w:type="dxa"/>
            <w:vAlign w:val="center"/>
          </w:tcPr>
          <w:p>
            <w:pPr>
              <w:keepNext w:val="0"/>
              <w:keepLines w:val="0"/>
              <w:widowControl/>
              <w:suppressLineNumbers w:val="0"/>
              <w:jc w:val="center"/>
              <w:textAlignment w:val="center"/>
              <w:rPr>
                <w:rFonts w:hint="eastAsia" w:ascii="宋体" w:hAnsi="宋体" w:eastAsia="宋体" w:cs="宋体"/>
                <w:kern w:val="2"/>
                <w:sz w:val="22"/>
                <w:szCs w:val="22"/>
                <w:vertAlign w:val="baseline"/>
                <w:lang w:val="en-US" w:eastAsia="zh-CN" w:bidi="ar-SA"/>
              </w:rPr>
            </w:pPr>
            <w:r>
              <w:rPr>
                <w:rFonts w:hint="eastAsia" w:ascii="宋体" w:hAnsi="宋体" w:eastAsia="宋体" w:cs="宋体"/>
                <w:sz w:val="22"/>
                <w:szCs w:val="22"/>
                <w:vertAlign w:val="baseline"/>
                <w:lang w:val="en-US" w:eastAsia="zh-CN"/>
              </w:rPr>
              <w:t>M</w:t>
            </w:r>
          </w:p>
        </w:tc>
        <w:tc>
          <w:tcPr>
            <w:tcW w:w="1050"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111</w:t>
            </w:r>
          </w:p>
        </w:tc>
        <w:tc>
          <w:tcPr>
            <w:tcW w:w="1524" w:type="dxa"/>
            <w:vAlign w:val="center"/>
          </w:tcPr>
          <w:p>
            <w:pPr>
              <w:keepNext w:val="0"/>
              <w:keepLines w:val="0"/>
              <w:widowControl/>
              <w:suppressLineNumbers w:val="0"/>
              <w:jc w:val="center"/>
              <w:textAlignment w:val="center"/>
              <w:rPr>
                <w:rFonts w:hint="eastAsia" w:ascii="宋体" w:hAnsi="宋体" w:eastAsia="宋体" w:cs="宋体"/>
                <w:kern w:val="2"/>
                <w:sz w:val="22"/>
                <w:szCs w:val="22"/>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153194.43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481"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宋体" w:hAnsi="宋体" w:eastAsia="宋体" w:cs="宋体"/>
                <w:i w:val="0"/>
                <w:iCs w:val="0"/>
                <w:color w:val="000000"/>
                <w:kern w:val="0"/>
                <w:sz w:val="18"/>
                <w:szCs w:val="18"/>
                <w:u w:val="none"/>
                <w:lang w:val="en-US" w:eastAsia="zh-CN" w:bidi="ar"/>
              </w:rPr>
              <w:t>电力电缆</w:t>
            </w:r>
          </w:p>
        </w:tc>
        <w:tc>
          <w:tcPr>
            <w:tcW w:w="104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48.31</w:t>
            </w:r>
          </w:p>
        </w:tc>
        <w:tc>
          <w:tcPr>
            <w:tcW w:w="2519" w:type="dxa"/>
            <w:vAlign w:val="center"/>
          </w:tcPr>
          <w:p>
            <w:pPr>
              <w:keepNext w:val="0"/>
              <w:keepLines w:val="0"/>
              <w:widowControl/>
              <w:suppressLineNumbers w:val="0"/>
              <w:jc w:val="left"/>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铜芯电缆，WDZN-YJF-5*16mm2</w:t>
            </w:r>
          </w:p>
        </w:tc>
        <w:tc>
          <w:tcPr>
            <w:tcW w:w="95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153</w:t>
            </w:r>
          </w:p>
        </w:tc>
        <w:tc>
          <w:tcPr>
            <w:tcW w:w="1524"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7391.43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481"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宋体" w:hAnsi="宋体" w:eastAsia="宋体" w:cs="宋体"/>
                <w:i w:val="0"/>
                <w:iCs w:val="0"/>
                <w:color w:val="000000"/>
                <w:kern w:val="0"/>
                <w:sz w:val="18"/>
                <w:szCs w:val="18"/>
                <w:u w:val="none"/>
                <w:lang w:val="en-US" w:eastAsia="zh-CN" w:bidi="ar"/>
              </w:rPr>
              <w:t>电力电缆</w:t>
            </w:r>
          </w:p>
        </w:tc>
        <w:tc>
          <w:tcPr>
            <w:tcW w:w="104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20.77</w:t>
            </w:r>
          </w:p>
        </w:tc>
        <w:tc>
          <w:tcPr>
            <w:tcW w:w="2519" w:type="dxa"/>
            <w:vAlign w:val="center"/>
          </w:tcPr>
          <w:p>
            <w:pPr>
              <w:keepNext w:val="0"/>
              <w:keepLines w:val="0"/>
              <w:widowControl/>
              <w:suppressLineNumbers w:val="0"/>
              <w:jc w:val="left"/>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铜芯电缆，WDZN-YJY-3*2.5mm2</w:t>
            </w:r>
          </w:p>
        </w:tc>
        <w:tc>
          <w:tcPr>
            <w:tcW w:w="95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10</w:t>
            </w:r>
          </w:p>
        </w:tc>
        <w:tc>
          <w:tcPr>
            <w:tcW w:w="1524"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207.7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481"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宋体" w:hAnsi="宋体" w:eastAsia="宋体" w:cs="宋体"/>
                <w:i w:val="0"/>
                <w:iCs w:val="0"/>
                <w:color w:val="000000"/>
                <w:kern w:val="0"/>
                <w:sz w:val="18"/>
                <w:szCs w:val="18"/>
                <w:u w:val="none"/>
                <w:lang w:val="en-US" w:eastAsia="zh-CN" w:bidi="ar"/>
              </w:rPr>
              <w:t>电力电缆</w:t>
            </w:r>
          </w:p>
        </w:tc>
        <w:tc>
          <w:tcPr>
            <w:tcW w:w="104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42</w:t>
            </w:r>
          </w:p>
        </w:tc>
        <w:tc>
          <w:tcPr>
            <w:tcW w:w="2519" w:type="dxa"/>
            <w:vAlign w:val="center"/>
          </w:tcPr>
          <w:p>
            <w:pPr>
              <w:keepNext w:val="0"/>
              <w:keepLines w:val="0"/>
              <w:widowControl/>
              <w:suppressLineNumbers w:val="0"/>
              <w:jc w:val="left"/>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铜芯电缆，WDZ-YJF-4*120+1*70mm2</w:t>
            </w:r>
          </w:p>
        </w:tc>
        <w:tc>
          <w:tcPr>
            <w:tcW w:w="95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512</w:t>
            </w:r>
          </w:p>
        </w:tc>
        <w:tc>
          <w:tcPr>
            <w:tcW w:w="1524"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21504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481" w:type="dxa"/>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宋体" w:hAnsi="宋体" w:eastAsia="宋体" w:cs="宋体"/>
                <w:i w:val="0"/>
                <w:iCs w:val="0"/>
                <w:color w:val="000000"/>
                <w:kern w:val="0"/>
                <w:sz w:val="18"/>
                <w:szCs w:val="18"/>
                <w:u w:val="none"/>
                <w:lang w:val="en-US" w:eastAsia="zh-CN" w:bidi="ar"/>
              </w:rPr>
              <w:t>电力电缆</w:t>
            </w:r>
          </w:p>
        </w:tc>
        <w:tc>
          <w:tcPr>
            <w:tcW w:w="104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86.17</w:t>
            </w:r>
          </w:p>
        </w:tc>
        <w:tc>
          <w:tcPr>
            <w:tcW w:w="2519" w:type="dxa"/>
            <w:vAlign w:val="center"/>
          </w:tcPr>
          <w:p>
            <w:pPr>
              <w:keepNext w:val="0"/>
              <w:keepLines w:val="0"/>
              <w:widowControl/>
              <w:suppressLineNumbers w:val="0"/>
              <w:jc w:val="left"/>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铜芯电缆，WDZN-YJF-4*50+1*25mm2</w:t>
            </w:r>
          </w:p>
        </w:tc>
        <w:tc>
          <w:tcPr>
            <w:tcW w:w="950" w:type="dxa"/>
            <w:vAlign w:val="center"/>
          </w:tcPr>
          <w:p>
            <w:pPr>
              <w:keepNext w:val="0"/>
              <w:keepLines w:val="0"/>
              <w:widowControl/>
              <w:suppressLineNumbers w:val="0"/>
              <w:jc w:val="center"/>
              <w:textAlignment w:val="center"/>
              <w:rPr>
                <w:rFonts w:hint="eastAsia" w:ascii="宋体" w:hAnsi="宋体" w:eastAsia="宋体" w:cs="宋体"/>
                <w:kern w:val="2"/>
                <w:sz w:val="22"/>
                <w:szCs w:val="22"/>
                <w:vertAlign w:val="baseline"/>
                <w:lang w:val="en-US" w:eastAsia="zh-CN" w:bidi="ar-SA"/>
              </w:rPr>
            </w:pPr>
            <w:r>
              <w:rPr>
                <w:rFonts w:hint="eastAsia" w:ascii="宋体" w:hAnsi="宋体" w:eastAsia="宋体" w:cs="宋体"/>
                <w:sz w:val="22"/>
                <w:szCs w:val="22"/>
                <w:vertAlign w:val="baseline"/>
                <w:lang w:val="en-US" w:eastAsia="zh-CN"/>
              </w:rPr>
              <w:t>M</w:t>
            </w:r>
          </w:p>
        </w:tc>
        <w:tc>
          <w:tcPr>
            <w:tcW w:w="10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127</w:t>
            </w:r>
          </w:p>
        </w:tc>
        <w:tc>
          <w:tcPr>
            <w:tcW w:w="1524"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10943.59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481"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宋体" w:hAnsi="宋体" w:eastAsia="宋体" w:cs="宋体"/>
                <w:i w:val="0"/>
                <w:iCs w:val="0"/>
                <w:color w:val="000000"/>
                <w:kern w:val="0"/>
                <w:sz w:val="18"/>
                <w:szCs w:val="18"/>
                <w:u w:val="none"/>
                <w:lang w:val="en-US" w:eastAsia="zh-CN" w:bidi="ar"/>
              </w:rPr>
              <w:t>电力电缆</w:t>
            </w:r>
          </w:p>
        </w:tc>
        <w:tc>
          <w:tcPr>
            <w:tcW w:w="104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412.64</w:t>
            </w:r>
          </w:p>
        </w:tc>
        <w:tc>
          <w:tcPr>
            <w:tcW w:w="2519" w:type="dxa"/>
            <w:vAlign w:val="center"/>
          </w:tcPr>
          <w:p>
            <w:pPr>
              <w:keepNext w:val="0"/>
              <w:keepLines w:val="0"/>
              <w:widowControl/>
              <w:suppressLineNumbers w:val="0"/>
              <w:jc w:val="left"/>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铜芯电缆，WDZN-YJF-4*70+1*35mm2</w:t>
            </w:r>
          </w:p>
        </w:tc>
        <w:tc>
          <w:tcPr>
            <w:tcW w:w="95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325</w:t>
            </w:r>
          </w:p>
        </w:tc>
        <w:tc>
          <w:tcPr>
            <w:tcW w:w="1524"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134108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481"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宋体" w:hAnsi="宋体" w:eastAsia="宋体" w:cs="宋体"/>
                <w:i w:val="0"/>
                <w:iCs w:val="0"/>
                <w:color w:val="000000"/>
                <w:kern w:val="0"/>
                <w:sz w:val="18"/>
                <w:szCs w:val="18"/>
                <w:u w:val="none"/>
                <w:lang w:val="en-US" w:eastAsia="zh-CN" w:bidi="ar"/>
              </w:rPr>
              <w:t>电力电缆</w:t>
            </w:r>
          </w:p>
        </w:tc>
        <w:tc>
          <w:tcPr>
            <w:tcW w:w="104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20.91</w:t>
            </w:r>
          </w:p>
        </w:tc>
        <w:tc>
          <w:tcPr>
            <w:tcW w:w="2519" w:type="dxa"/>
            <w:vAlign w:val="center"/>
          </w:tcPr>
          <w:p>
            <w:pPr>
              <w:keepNext w:val="0"/>
              <w:keepLines w:val="0"/>
              <w:widowControl/>
              <w:suppressLineNumbers w:val="0"/>
              <w:jc w:val="left"/>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铜芯电缆，WDZN-YJF-4*25+1*16mm2</w:t>
            </w:r>
          </w:p>
        </w:tc>
        <w:tc>
          <w:tcPr>
            <w:tcW w:w="95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104</w:t>
            </w:r>
          </w:p>
        </w:tc>
        <w:tc>
          <w:tcPr>
            <w:tcW w:w="1524"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2174.64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481"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宋体" w:hAnsi="宋体" w:eastAsia="宋体" w:cs="宋体"/>
                <w:i w:val="0"/>
                <w:iCs w:val="0"/>
                <w:color w:val="000000"/>
                <w:kern w:val="0"/>
                <w:sz w:val="18"/>
                <w:szCs w:val="18"/>
                <w:u w:val="none"/>
                <w:lang w:val="en-US" w:eastAsia="zh-CN" w:bidi="ar"/>
              </w:rPr>
              <w:t>电力电缆</w:t>
            </w:r>
          </w:p>
        </w:tc>
        <w:tc>
          <w:tcPr>
            <w:tcW w:w="104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330.73</w:t>
            </w:r>
          </w:p>
        </w:tc>
        <w:tc>
          <w:tcPr>
            <w:tcW w:w="2519" w:type="dxa"/>
            <w:vAlign w:val="center"/>
          </w:tcPr>
          <w:p>
            <w:pPr>
              <w:keepNext w:val="0"/>
              <w:keepLines w:val="0"/>
              <w:widowControl/>
              <w:suppressLineNumbers w:val="0"/>
              <w:jc w:val="left"/>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铜芯电缆，WDZ-YJF-4*150+1*95mm2</w:t>
            </w:r>
          </w:p>
        </w:tc>
        <w:tc>
          <w:tcPr>
            <w:tcW w:w="95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618</w:t>
            </w:r>
          </w:p>
        </w:tc>
        <w:tc>
          <w:tcPr>
            <w:tcW w:w="1524"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204391.14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481"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宋体" w:hAnsi="宋体" w:eastAsia="宋体" w:cs="宋体"/>
                <w:i w:val="0"/>
                <w:iCs w:val="0"/>
                <w:color w:val="000000"/>
                <w:kern w:val="0"/>
                <w:sz w:val="18"/>
                <w:szCs w:val="18"/>
                <w:u w:val="none"/>
                <w:lang w:val="en-US" w:eastAsia="zh-CN" w:bidi="ar"/>
              </w:rPr>
              <w:t>电力电缆</w:t>
            </w:r>
          </w:p>
        </w:tc>
        <w:tc>
          <w:tcPr>
            <w:tcW w:w="104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115.54</w:t>
            </w:r>
          </w:p>
        </w:tc>
        <w:tc>
          <w:tcPr>
            <w:tcW w:w="2519" w:type="dxa"/>
            <w:vAlign w:val="center"/>
          </w:tcPr>
          <w:p>
            <w:pPr>
              <w:keepNext w:val="0"/>
              <w:keepLines w:val="0"/>
              <w:widowControl/>
              <w:suppressLineNumbers w:val="0"/>
              <w:jc w:val="left"/>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铜芯电缆，WDZ-YJF-4*185+1*95mm2</w:t>
            </w:r>
          </w:p>
        </w:tc>
        <w:tc>
          <w:tcPr>
            <w:tcW w:w="95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757</w:t>
            </w:r>
          </w:p>
        </w:tc>
        <w:tc>
          <w:tcPr>
            <w:tcW w:w="1524"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87463.78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481"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宋体" w:hAnsi="宋体" w:eastAsia="宋体" w:cs="宋体"/>
                <w:i w:val="0"/>
                <w:iCs w:val="0"/>
                <w:color w:val="000000"/>
                <w:kern w:val="0"/>
                <w:sz w:val="18"/>
                <w:szCs w:val="18"/>
                <w:u w:val="none"/>
                <w:lang w:val="en-US" w:eastAsia="zh-CN" w:bidi="ar"/>
              </w:rPr>
              <w:t>电力电缆</w:t>
            </w:r>
          </w:p>
        </w:tc>
        <w:tc>
          <w:tcPr>
            <w:tcW w:w="104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63.74</w:t>
            </w:r>
          </w:p>
        </w:tc>
        <w:tc>
          <w:tcPr>
            <w:tcW w:w="2519" w:type="dxa"/>
            <w:vAlign w:val="center"/>
          </w:tcPr>
          <w:p>
            <w:pPr>
              <w:keepNext w:val="0"/>
              <w:keepLines w:val="0"/>
              <w:widowControl/>
              <w:suppressLineNumbers w:val="0"/>
              <w:jc w:val="left"/>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铜芯电缆，WDZ-YJF-5*10mm2</w:t>
            </w:r>
          </w:p>
        </w:tc>
        <w:tc>
          <w:tcPr>
            <w:tcW w:w="95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55</w:t>
            </w:r>
          </w:p>
        </w:tc>
        <w:tc>
          <w:tcPr>
            <w:tcW w:w="1524"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3505.7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481"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宋体" w:hAnsi="宋体" w:eastAsia="宋体" w:cs="宋体"/>
                <w:i w:val="0"/>
                <w:iCs w:val="0"/>
                <w:color w:val="000000"/>
                <w:kern w:val="0"/>
                <w:sz w:val="18"/>
                <w:szCs w:val="18"/>
                <w:u w:val="none"/>
                <w:lang w:val="en-US" w:eastAsia="zh-CN" w:bidi="ar"/>
              </w:rPr>
              <w:t>控制电缆</w:t>
            </w:r>
          </w:p>
        </w:tc>
        <w:tc>
          <w:tcPr>
            <w:tcW w:w="104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23.47</w:t>
            </w:r>
          </w:p>
        </w:tc>
        <w:tc>
          <w:tcPr>
            <w:tcW w:w="2519" w:type="dxa"/>
            <w:vAlign w:val="center"/>
          </w:tcPr>
          <w:p>
            <w:pPr>
              <w:keepNext w:val="0"/>
              <w:keepLines w:val="0"/>
              <w:widowControl/>
              <w:suppressLineNumbers w:val="0"/>
              <w:jc w:val="left"/>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控制电缆，NH-KVV-4*1.5mm2</w:t>
            </w:r>
          </w:p>
        </w:tc>
        <w:tc>
          <w:tcPr>
            <w:tcW w:w="95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10</w:t>
            </w:r>
          </w:p>
        </w:tc>
        <w:tc>
          <w:tcPr>
            <w:tcW w:w="1524"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234.7</w:t>
            </w:r>
          </w:p>
        </w:tc>
      </w:tr>
    </w:tbl>
    <w:p>
      <w:pPr>
        <w:pStyle w:val="5"/>
        <w:ind w:left="0" w:leftChars="0" w:firstLine="0" w:firstLineChars="0"/>
        <w:jc w:val="left"/>
        <w:rPr>
          <w:rFonts w:hint="eastAsia" w:eastAsiaTheme="minorEastAsia" w:cstheme="minorBidi"/>
          <w:kern w:val="2"/>
          <w:sz w:val="28"/>
          <w:szCs w:val="36"/>
          <w:lang w:val="en-US" w:eastAsia="zh-CN" w:bidi="ar-SA"/>
        </w:rPr>
      </w:pPr>
      <w:r>
        <w:rPr>
          <w:rFonts w:hint="eastAsia" w:asciiTheme="minorHAnsi" w:hAnsiTheme="minorHAnsi" w:eastAsiaTheme="minorEastAsia" w:cstheme="minorBidi"/>
          <w:kern w:val="2"/>
          <w:sz w:val="28"/>
          <w:szCs w:val="36"/>
          <w:lang w:val="en-US" w:eastAsia="zh-CN" w:bidi="ar-SA"/>
        </w:rPr>
        <w:t>各种规格报价均应包括产品、包装、运输、保险、装卸、税费（税率为13%）等费用，进口部分还要包括关税、商检、手续费、运费等全部费用，并注明生产厂家及产地</w:t>
      </w:r>
      <w:r>
        <w:rPr>
          <w:rFonts w:hint="eastAsia" w:eastAsiaTheme="minorEastAsia" w:cstheme="minorBidi"/>
          <w:kern w:val="2"/>
          <w:sz w:val="28"/>
          <w:szCs w:val="36"/>
          <w:lang w:val="en-US" w:eastAsia="zh-CN" w:bidi="ar-SA"/>
        </w:rPr>
        <w:t>。</w:t>
      </w:r>
    </w:p>
    <w:p>
      <w:pPr>
        <w:pStyle w:val="5"/>
        <w:ind w:left="0" w:leftChars="0" w:firstLine="0" w:firstLineChars="0"/>
        <w:jc w:val="left"/>
        <w:rPr>
          <w:rFonts w:hint="eastAsia" w:eastAsiaTheme="minorEastAsia" w:cstheme="minorBidi"/>
          <w:kern w:val="2"/>
          <w:sz w:val="28"/>
          <w:szCs w:val="36"/>
          <w:lang w:val="en-US" w:eastAsia="zh-CN" w:bidi="ar-SA"/>
        </w:rPr>
      </w:pPr>
    </w:p>
    <w:p>
      <w:pPr>
        <w:pStyle w:val="5"/>
        <w:ind w:left="0" w:leftChars="0" w:firstLine="0" w:firstLineChars="0"/>
        <w:jc w:val="left"/>
        <w:rPr>
          <w:rFonts w:hint="eastAsia" w:eastAsiaTheme="minorEastAsia" w:cstheme="minorBidi"/>
          <w:kern w:val="2"/>
          <w:sz w:val="28"/>
          <w:szCs w:val="36"/>
          <w:lang w:val="en-US" w:eastAsia="zh-CN" w:bidi="ar-SA"/>
        </w:rPr>
      </w:pPr>
    </w:p>
    <w:p>
      <w:pPr>
        <w:pStyle w:val="5"/>
        <w:ind w:left="0" w:leftChars="0" w:firstLine="0" w:firstLineChars="0"/>
        <w:jc w:val="left"/>
        <w:rPr>
          <w:rFonts w:hint="eastAsia" w:eastAsiaTheme="minorEastAsia" w:cstheme="minorBidi"/>
          <w:kern w:val="2"/>
          <w:sz w:val="28"/>
          <w:szCs w:val="36"/>
          <w:lang w:val="en-US" w:eastAsia="zh-CN" w:bidi="ar-SA"/>
        </w:rPr>
      </w:pPr>
    </w:p>
    <w:p>
      <w:pPr>
        <w:pStyle w:val="5"/>
        <w:ind w:left="0" w:leftChars="0" w:firstLine="0" w:firstLineChars="0"/>
        <w:jc w:val="left"/>
        <w:rPr>
          <w:rFonts w:hint="eastAsia" w:eastAsiaTheme="minorEastAsia" w:cstheme="minorBidi"/>
          <w:kern w:val="2"/>
          <w:sz w:val="28"/>
          <w:szCs w:val="36"/>
          <w:lang w:val="en-US" w:eastAsia="zh-CN" w:bidi="ar-SA"/>
        </w:rPr>
      </w:pPr>
    </w:p>
    <w:p>
      <w:pPr>
        <w:pStyle w:val="5"/>
        <w:ind w:left="0" w:leftChars="0" w:firstLine="0" w:firstLineChars="0"/>
        <w:jc w:val="left"/>
        <w:rPr>
          <w:rFonts w:hint="eastAsia" w:eastAsiaTheme="minorEastAsia" w:cstheme="minorBidi"/>
          <w:kern w:val="2"/>
          <w:sz w:val="28"/>
          <w:szCs w:val="36"/>
          <w:lang w:val="en-US" w:eastAsia="zh-CN" w:bidi="ar-SA"/>
        </w:rPr>
      </w:pPr>
    </w:p>
    <w:p>
      <w:pPr>
        <w:pStyle w:val="5"/>
        <w:ind w:left="0" w:leftChars="0" w:firstLine="0" w:firstLineChars="0"/>
        <w:jc w:val="left"/>
        <w:rPr>
          <w:rFonts w:hint="eastAsia" w:eastAsiaTheme="minorEastAsia" w:cstheme="minorBidi"/>
          <w:kern w:val="2"/>
          <w:sz w:val="28"/>
          <w:szCs w:val="36"/>
          <w:lang w:val="en-US" w:eastAsia="zh-CN" w:bidi="ar-SA"/>
        </w:rPr>
      </w:pPr>
    </w:p>
    <w:p>
      <w:pPr>
        <w:pStyle w:val="5"/>
        <w:ind w:left="0" w:leftChars="0" w:firstLine="0" w:firstLineChars="0"/>
        <w:jc w:val="left"/>
        <w:rPr>
          <w:rFonts w:hint="eastAsia" w:eastAsiaTheme="minorEastAsia" w:cstheme="minorBidi"/>
          <w:kern w:val="2"/>
          <w:sz w:val="28"/>
          <w:szCs w:val="36"/>
          <w:lang w:val="en-US" w:eastAsia="zh-CN" w:bidi="ar-SA"/>
        </w:rPr>
      </w:pPr>
    </w:p>
    <w:p>
      <w:pPr>
        <w:pStyle w:val="5"/>
        <w:ind w:left="0" w:leftChars="0" w:firstLine="0" w:firstLineChars="0"/>
        <w:jc w:val="left"/>
        <w:rPr>
          <w:rFonts w:hint="eastAsia" w:eastAsiaTheme="minorEastAsia" w:cstheme="minorBidi"/>
          <w:kern w:val="2"/>
          <w:sz w:val="28"/>
          <w:szCs w:val="36"/>
          <w:lang w:val="en-US" w:eastAsia="zh-CN" w:bidi="ar-SA"/>
        </w:rPr>
      </w:pPr>
    </w:p>
    <w:p>
      <w:pPr>
        <w:widowControl/>
        <w:numPr>
          <w:ilvl w:val="0"/>
          <w:numId w:val="2"/>
        </w:numPr>
        <w:spacing w:line="500" w:lineRule="exact"/>
        <w:rPr>
          <w:rFonts w:ascii="宋体" w:hAnsi="宋体" w:cs="宋体"/>
          <w:b/>
          <w:color w:val="000000" w:themeColor="text1"/>
          <w:kern w:val="0"/>
          <w:sz w:val="36"/>
          <w:szCs w:val="36"/>
          <w14:textFill>
            <w14:solidFill>
              <w14:schemeClr w14:val="tx1"/>
            </w14:solidFill>
          </w14:textFill>
        </w:rPr>
      </w:pPr>
      <w:r>
        <w:rPr>
          <w:rFonts w:hint="eastAsia" w:ascii="宋体" w:hAnsi="宋体" w:cs="宋体"/>
          <w:b/>
          <w:color w:val="000000" w:themeColor="text1"/>
          <w:kern w:val="0"/>
          <w:sz w:val="36"/>
          <w:szCs w:val="36"/>
          <w14:textFill>
            <w14:solidFill>
              <w14:schemeClr w14:val="tx1"/>
            </w14:solidFill>
          </w14:textFill>
        </w:rPr>
        <w:t>报价单</w:t>
      </w:r>
    </w:p>
    <w:p>
      <w:pPr>
        <w:pStyle w:val="5"/>
        <w:ind w:left="0" w:leftChars="0" w:firstLine="0" w:firstLineChars="0"/>
        <w:jc w:val="center"/>
        <w:rPr>
          <w:rFonts w:hint="eastAsia" w:ascii="黑体" w:hAnsi="黑体" w:eastAsia="黑体" w:cs="黑体"/>
          <w:b w:val="0"/>
          <w:bCs/>
          <w:sz w:val="36"/>
          <w:szCs w:val="36"/>
          <w:lang w:eastAsia="zh-CN"/>
        </w:rPr>
      </w:pPr>
      <w:r>
        <w:rPr>
          <w:rFonts w:hint="eastAsia" w:ascii="黑体" w:hAnsi="黑体" w:eastAsia="黑体" w:cs="黑体"/>
          <w:b w:val="0"/>
          <w:bCs/>
          <w:sz w:val="36"/>
          <w:szCs w:val="36"/>
          <w:lang w:eastAsia="zh-CN"/>
        </w:rPr>
        <w:t>报价单</w:t>
      </w:r>
    </w:p>
    <w:tbl>
      <w:tblPr>
        <w:tblStyle w:val="7"/>
        <w:tblW w:w="85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1"/>
        <w:gridCol w:w="1040"/>
        <w:gridCol w:w="2519"/>
        <w:gridCol w:w="950"/>
        <w:gridCol w:w="1050"/>
        <w:gridCol w:w="1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1481"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项目名称</w:t>
            </w:r>
          </w:p>
        </w:tc>
        <w:tc>
          <w:tcPr>
            <w:tcW w:w="104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暂定工程量</w:t>
            </w:r>
          </w:p>
        </w:tc>
        <w:tc>
          <w:tcPr>
            <w:tcW w:w="2519"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规格</w:t>
            </w:r>
          </w:p>
        </w:tc>
        <w:tc>
          <w:tcPr>
            <w:tcW w:w="950"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单位</w:t>
            </w:r>
          </w:p>
        </w:tc>
        <w:tc>
          <w:tcPr>
            <w:tcW w:w="1050" w:type="dxa"/>
            <w:vAlign w:val="center"/>
          </w:tcPr>
          <w:p>
            <w:pPr>
              <w:keepNext w:val="0"/>
              <w:keepLines w:val="0"/>
              <w:widowControl/>
              <w:suppressLineNumbers w:val="0"/>
              <w:jc w:val="center"/>
              <w:textAlignment w:val="center"/>
              <w:rPr>
                <w:rFonts w:hint="default"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控制价</w:t>
            </w:r>
          </w:p>
        </w:tc>
        <w:tc>
          <w:tcPr>
            <w:tcW w:w="1524"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合计（元）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1481"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电力电缆</w:t>
            </w:r>
          </w:p>
        </w:tc>
        <w:tc>
          <w:tcPr>
            <w:tcW w:w="104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548.12</w:t>
            </w:r>
          </w:p>
        </w:tc>
        <w:tc>
          <w:tcPr>
            <w:tcW w:w="2519" w:type="dxa"/>
            <w:vAlign w:val="center"/>
          </w:tcPr>
          <w:p>
            <w:pPr>
              <w:keepNext w:val="0"/>
              <w:keepLines w:val="0"/>
              <w:widowControl/>
              <w:suppressLineNumbers w:val="0"/>
              <w:jc w:val="left"/>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铜芯电缆，NG-A-0.6/1kV 3*4mm2</w:t>
            </w:r>
          </w:p>
        </w:tc>
        <w:tc>
          <w:tcPr>
            <w:tcW w:w="9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524"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481" w:type="dxa"/>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宋体" w:hAnsi="宋体" w:eastAsia="宋体" w:cs="宋体"/>
                <w:i w:val="0"/>
                <w:iCs w:val="0"/>
                <w:color w:val="000000"/>
                <w:kern w:val="0"/>
                <w:sz w:val="18"/>
                <w:szCs w:val="18"/>
                <w:u w:val="none"/>
                <w:lang w:val="en-US" w:eastAsia="zh-CN" w:bidi="ar"/>
              </w:rPr>
              <w:t>电力电缆</w:t>
            </w:r>
          </w:p>
        </w:tc>
        <w:tc>
          <w:tcPr>
            <w:tcW w:w="104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89.4</w:t>
            </w:r>
          </w:p>
        </w:tc>
        <w:tc>
          <w:tcPr>
            <w:tcW w:w="2519" w:type="dxa"/>
            <w:vAlign w:val="center"/>
          </w:tcPr>
          <w:p>
            <w:pPr>
              <w:keepNext w:val="0"/>
              <w:keepLines w:val="0"/>
              <w:widowControl/>
              <w:suppressLineNumbers w:val="0"/>
              <w:jc w:val="left"/>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铜芯电缆，NG-A-0.6/1kV 5*6mm2</w:t>
            </w:r>
          </w:p>
        </w:tc>
        <w:tc>
          <w:tcPr>
            <w:tcW w:w="9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524"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481"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电力电缆</w:t>
            </w:r>
          </w:p>
        </w:tc>
        <w:tc>
          <w:tcPr>
            <w:tcW w:w="1040"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442.13</w:t>
            </w:r>
          </w:p>
        </w:tc>
        <w:tc>
          <w:tcPr>
            <w:tcW w:w="2519" w:type="dxa"/>
            <w:vAlign w:val="center"/>
          </w:tcPr>
          <w:p>
            <w:pPr>
              <w:keepNext w:val="0"/>
              <w:keepLines w:val="0"/>
              <w:widowControl/>
              <w:suppressLineNumbers w:val="0"/>
              <w:jc w:val="left"/>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铜芯电缆，NG-A-0.6/1kV 5*16mm2</w:t>
            </w:r>
          </w:p>
        </w:tc>
        <w:tc>
          <w:tcPr>
            <w:tcW w:w="9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524"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481"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电力电缆</w:t>
            </w:r>
          </w:p>
        </w:tc>
        <w:tc>
          <w:tcPr>
            <w:tcW w:w="1040"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339.06</w:t>
            </w:r>
          </w:p>
        </w:tc>
        <w:tc>
          <w:tcPr>
            <w:tcW w:w="2519" w:type="dxa"/>
            <w:vAlign w:val="center"/>
          </w:tcPr>
          <w:p>
            <w:pPr>
              <w:keepNext w:val="0"/>
              <w:keepLines w:val="0"/>
              <w:widowControl/>
              <w:suppressLineNumbers w:val="0"/>
              <w:jc w:val="left"/>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铜芯电缆，NG-A-0.6/1kV 5*4mm2</w:t>
            </w:r>
          </w:p>
        </w:tc>
        <w:tc>
          <w:tcPr>
            <w:tcW w:w="9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524"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481"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宋体" w:hAnsi="宋体" w:eastAsia="宋体" w:cs="宋体"/>
                <w:i w:val="0"/>
                <w:iCs w:val="0"/>
                <w:color w:val="000000"/>
                <w:kern w:val="0"/>
                <w:sz w:val="18"/>
                <w:szCs w:val="18"/>
                <w:u w:val="none"/>
                <w:lang w:val="en-US" w:eastAsia="zh-CN" w:bidi="ar"/>
              </w:rPr>
              <w:t>电力电缆</w:t>
            </w:r>
          </w:p>
        </w:tc>
        <w:tc>
          <w:tcPr>
            <w:tcW w:w="104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73.05</w:t>
            </w:r>
          </w:p>
        </w:tc>
        <w:tc>
          <w:tcPr>
            <w:tcW w:w="2519" w:type="dxa"/>
            <w:vAlign w:val="center"/>
          </w:tcPr>
          <w:p>
            <w:pPr>
              <w:keepNext w:val="0"/>
              <w:keepLines w:val="0"/>
              <w:widowControl/>
              <w:suppressLineNumbers w:val="0"/>
              <w:jc w:val="left"/>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铜芯电缆，NG-A-0.6/1kV 4*35+1*25mm2</w:t>
            </w:r>
          </w:p>
        </w:tc>
        <w:tc>
          <w:tcPr>
            <w:tcW w:w="95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524"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481" w:type="dxa"/>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宋体" w:hAnsi="宋体" w:eastAsia="宋体" w:cs="宋体"/>
                <w:i w:val="0"/>
                <w:iCs w:val="0"/>
                <w:color w:val="000000"/>
                <w:kern w:val="0"/>
                <w:sz w:val="18"/>
                <w:szCs w:val="18"/>
                <w:u w:val="none"/>
                <w:lang w:val="en-US" w:eastAsia="zh-CN" w:bidi="ar"/>
              </w:rPr>
              <w:t>电力电缆</w:t>
            </w:r>
          </w:p>
        </w:tc>
        <w:tc>
          <w:tcPr>
            <w:tcW w:w="104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6.72</w:t>
            </w:r>
          </w:p>
        </w:tc>
        <w:tc>
          <w:tcPr>
            <w:tcW w:w="2519" w:type="dxa"/>
            <w:vAlign w:val="center"/>
          </w:tcPr>
          <w:p>
            <w:pPr>
              <w:keepNext w:val="0"/>
              <w:keepLines w:val="0"/>
              <w:widowControl/>
              <w:suppressLineNumbers w:val="0"/>
              <w:jc w:val="left"/>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铜芯电缆，WDZN-YJF-7*6mm2</w:t>
            </w:r>
          </w:p>
        </w:tc>
        <w:tc>
          <w:tcPr>
            <w:tcW w:w="95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524"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481"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宋体" w:hAnsi="宋体" w:eastAsia="宋体" w:cs="宋体"/>
                <w:i w:val="0"/>
                <w:iCs w:val="0"/>
                <w:color w:val="000000"/>
                <w:kern w:val="0"/>
                <w:sz w:val="18"/>
                <w:szCs w:val="18"/>
                <w:u w:val="none"/>
                <w:lang w:val="en-US" w:eastAsia="zh-CN" w:bidi="ar"/>
              </w:rPr>
              <w:t>电力电缆</w:t>
            </w:r>
          </w:p>
        </w:tc>
        <w:tc>
          <w:tcPr>
            <w:tcW w:w="104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311.67</w:t>
            </w:r>
          </w:p>
        </w:tc>
        <w:tc>
          <w:tcPr>
            <w:tcW w:w="2519" w:type="dxa"/>
            <w:vAlign w:val="center"/>
          </w:tcPr>
          <w:p>
            <w:pPr>
              <w:keepNext w:val="0"/>
              <w:keepLines w:val="0"/>
              <w:widowControl/>
              <w:suppressLineNumbers w:val="0"/>
              <w:jc w:val="left"/>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铜芯电缆，WDZC-YJF-5*4mm2</w:t>
            </w:r>
          </w:p>
        </w:tc>
        <w:tc>
          <w:tcPr>
            <w:tcW w:w="95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524"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481" w:type="dxa"/>
            <w:vAlign w:val="center"/>
          </w:tcPr>
          <w:p>
            <w:pPr>
              <w:keepNext w:val="0"/>
              <w:keepLines w:val="0"/>
              <w:widowControl/>
              <w:suppressLineNumbers w:val="0"/>
              <w:jc w:val="center"/>
              <w:textAlignment w:val="center"/>
              <w:rPr>
                <w:rFonts w:hint="eastAsia" w:ascii="楷体" w:hAnsi="楷体" w:eastAsia="楷体" w:cs="楷体"/>
                <w:kern w:val="2"/>
                <w:sz w:val="24"/>
                <w:szCs w:val="24"/>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电力电缆</w:t>
            </w:r>
          </w:p>
        </w:tc>
        <w:tc>
          <w:tcPr>
            <w:tcW w:w="1040"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r>
              <w:rPr>
                <w:rFonts w:hint="eastAsia" w:ascii="宋体" w:hAnsi="宋体" w:eastAsia="宋体" w:cs="宋体"/>
                <w:i w:val="0"/>
                <w:iCs w:val="0"/>
                <w:color w:val="000000"/>
                <w:kern w:val="0"/>
                <w:sz w:val="22"/>
                <w:szCs w:val="22"/>
                <w:u w:val="none"/>
                <w:lang w:val="en-US" w:eastAsia="zh-CN" w:bidi="ar"/>
              </w:rPr>
              <w:t>1380.13</w:t>
            </w:r>
          </w:p>
        </w:tc>
        <w:tc>
          <w:tcPr>
            <w:tcW w:w="2519" w:type="dxa"/>
            <w:vAlign w:val="center"/>
          </w:tcPr>
          <w:p>
            <w:pPr>
              <w:keepNext w:val="0"/>
              <w:keepLines w:val="0"/>
              <w:widowControl/>
              <w:suppressLineNumbers w:val="0"/>
              <w:jc w:val="left"/>
              <w:textAlignment w:val="center"/>
              <w:rPr>
                <w:rFonts w:hint="eastAsia" w:ascii="宋体" w:hAnsi="宋体" w:eastAsia="宋体" w:cs="宋体"/>
                <w:kern w:val="2"/>
                <w:sz w:val="22"/>
                <w:szCs w:val="22"/>
                <w:vertAlign w:val="baseline"/>
                <w:lang w:val="en-US" w:eastAsia="zh-CN" w:bidi="ar-SA"/>
              </w:rPr>
            </w:pPr>
            <w:r>
              <w:rPr>
                <w:rFonts w:hint="eastAsia" w:ascii="宋体" w:hAnsi="宋体" w:eastAsia="宋体" w:cs="宋体"/>
                <w:i w:val="0"/>
                <w:iCs w:val="0"/>
                <w:color w:val="000000"/>
                <w:kern w:val="0"/>
                <w:sz w:val="18"/>
                <w:szCs w:val="18"/>
                <w:u w:val="none"/>
                <w:lang w:val="en-US" w:eastAsia="zh-CN" w:bidi="ar"/>
              </w:rPr>
              <w:t>铜芯电缆，WDZN-YJF-5*10mm2</w:t>
            </w:r>
          </w:p>
        </w:tc>
        <w:tc>
          <w:tcPr>
            <w:tcW w:w="950" w:type="dxa"/>
            <w:vAlign w:val="center"/>
          </w:tcPr>
          <w:p>
            <w:pPr>
              <w:keepNext w:val="0"/>
              <w:keepLines w:val="0"/>
              <w:widowControl/>
              <w:suppressLineNumbers w:val="0"/>
              <w:jc w:val="center"/>
              <w:textAlignment w:val="center"/>
              <w:rPr>
                <w:rFonts w:hint="eastAsia" w:ascii="宋体" w:hAnsi="宋体" w:eastAsia="宋体" w:cs="宋体"/>
                <w:kern w:val="2"/>
                <w:sz w:val="22"/>
                <w:szCs w:val="22"/>
                <w:vertAlign w:val="baseline"/>
                <w:lang w:val="en-US" w:eastAsia="zh-CN" w:bidi="ar-SA"/>
              </w:rPr>
            </w:pPr>
            <w:r>
              <w:rPr>
                <w:rFonts w:hint="eastAsia" w:ascii="宋体" w:hAnsi="宋体" w:eastAsia="宋体" w:cs="宋体"/>
                <w:sz w:val="22"/>
                <w:szCs w:val="22"/>
                <w:vertAlign w:val="baseline"/>
                <w:lang w:val="en-US" w:eastAsia="zh-CN"/>
              </w:rPr>
              <w:t>M</w:t>
            </w:r>
          </w:p>
        </w:tc>
        <w:tc>
          <w:tcPr>
            <w:tcW w:w="1050" w:type="dxa"/>
            <w:vAlign w:val="center"/>
          </w:tcPr>
          <w:p>
            <w:pPr>
              <w:keepNext w:val="0"/>
              <w:keepLines w:val="0"/>
              <w:widowControl/>
              <w:suppressLineNumbers w:val="0"/>
              <w:jc w:val="center"/>
              <w:textAlignment w:val="center"/>
              <w:rPr>
                <w:rFonts w:hint="default" w:ascii="宋体" w:hAnsi="宋体" w:eastAsia="宋体" w:cs="宋体"/>
                <w:kern w:val="2"/>
                <w:sz w:val="22"/>
                <w:szCs w:val="22"/>
                <w:vertAlign w:val="baseline"/>
                <w:lang w:val="en-US" w:eastAsia="zh-CN" w:bidi="ar-SA"/>
              </w:rPr>
            </w:pPr>
          </w:p>
        </w:tc>
        <w:tc>
          <w:tcPr>
            <w:tcW w:w="1524" w:type="dxa"/>
            <w:vAlign w:val="center"/>
          </w:tcPr>
          <w:p>
            <w:pPr>
              <w:keepNext w:val="0"/>
              <w:keepLines w:val="0"/>
              <w:widowControl/>
              <w:suppressLineNumbers w:val="0"/>
              <w:jc w:val="center"/>
              <w:textAlignment w:val="center"/>
              <w:rPr>
                <w:rFonts w:hint="eastAsia" w:ascii="宋体" w:hAnsi="宋体" w:eastAsia="宋体" w:cs="宋体"/>
                <w:kern w:val="2"/>
                <w:sz w:val="22"/>
                <w:szCs w:val="2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481"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宋体" w:hAnsi="宋体" w:eastAsia="宋体" w:cs="宋体"/>
                <w:i w:val="0"/>
                <w:iCs w:val="0"/>
                <w:color w:val="000000"/>
                <w:kern w:val="0"/>
                <w:sz w:val="18"/>
                <w:szCs w:val="18"/>
                <w:u w:val="none"/>
                <w:lang w:val="en-US" w:eastAsia="zh-CN" w:bidi="ar"/>
              </w:rPr>
              <w:t>电力电缆</w:t>
            </w:r>
          </w:p>
        </w:tc>
        <w:tc>
          <w:tcPr>
            <w:tcW w:w="104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48.31</w:t>
            </w:r>
          </w:p>
        </w:tc>
        <w:tc>
          <w:tcPr>
            <w:tcW w:w="2519" w:type="dxa"/>
            <w:vAlign w:val="center"/>
          </w:tcPr>
          <w:p>
            <w:pPr>
              <w:keepNext w:val="0"/>
              <w:keepLines w:val="0"/>
              <w:widowControl/>
              <w:suppressLineNumbers w:val="0"/>
              <w:jc w:val="left"/>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铜芯电缆，WDZN-YJF-5*16mm2</w:t>
            </w:r>
          </w:p>
        </w:tc>
        <w:tc>
          <w:tcPr>
            <w:tcW w:w="95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524"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481"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宋体" w:hAnsi="宋体" w:eastAsia="宋体" w:cs="宋体"/>
                <w:i w:val="0"/>
                <w:iCs w:val="0"/>
                <w:color w:val="000000"/>
                <w:kern w:val="0"/>
                <w:sz w:val="18"/>
                <w:szCs w:val="18"/>
                <w:u w:val="none"/>
                <w:lang w:val="en-US" w:eastAsia="zh-CN" w:bidi="ar"/>
              </w:rPr>
              <w:t>电力电缆</w:t>
            </w:r>
          </w:p>
        </w:tc>
        <w:tc>
          <w:tcPr>
            <w:tcW w:w="104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20.77</w:t>
            </w:r>
          </w:p>
        </w:tc>
        <w:tc>
          <w:tcPr>
            <w:tcW w:w="2519" w:type="dxa"/>
            <w:vAlign w:val="center"/>
          </w:tcPr>
          <w:p>
            <w:pPr>
              <w:keepNext w:val="0"/>
              <w:keepLines w:val="0"/>
              <w:widowControl/>
              <w:suppressLineNumbers w:val="0"/>
              <w:jc w:val="left"/>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铜芯电缆，WDZN-YJY-3*2.5mm2</w:t>
            </w:r>
          </w:p>
        </w:tc>
        <w:tc>
          <w:tcPr>
            <w:tcW w:w="95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524"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481"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宋体" w:hAnsi="宋体" w:eastAsia="宋体" w:cs="宋体"/>
                <w:i w:val="0"/>
                <w:iCs w:val="0"/>
                <w:color w:val="000000"/>
                <w:kern w:val="0"/>
                <w:sz w:val="18"/>
                <w:szCs w:val="18"/>
                <w:u w:val="none"/>
                <w:lang w:val="en-US" w:eastAsia="zh-CN" w:bidi="ar"/>
              </w:rPr>
              <w:t>电力电缆</w:t>
            </w:r>
          </w:p>
        </w:tc>
        <w:tc>
          <w:tcPr>
            <w:tcW w:w="104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42</w:t>
            </w:r>
          </w:p>
        </w:tc>
        <w:tc>
          <w:tcPr>
            <w:tcW w:w="2519" w:type="dxa"/>
            <w:vAlign w:val="center"/>
          </w:tcPr>
          <w:p>
            <w:pPr>
              <w:keepNext w:val="0"/>
              <w:keepLines w:val="0"/>
              <w:widowControl/>
              <w:suppressLineNumbers w:val="0"/>
              <w:jc w:val="left"/>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铜芯电缆，WDZ-YJF-4*120+1*70mm2</w:t>
            </w:r>
          </w:p>
        </w:tc>
        <w:tc>
          <w:tcPr>
            <w:tcW w:w="95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524"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481" w:type="dxa"/>
            <w:vAlign w:val="center"/>
          </w:tcPr>
          <w:p>
            <w:pPr>
              <w:keepNext w:val="0"/>
              <w:keepLines w:val="0"/>
              <w:widowControl/>
              <w:suppressLineNumbers w:val="0"/>
              <w:jc w:val="center"/>
              <w:textAlignment w:val="center"/>
              <w:rPr>
                <w:rFonts w:hint="default" w:ascii="楷体" w:hAnsi="楷体" w:eastAsia="楷体" w:cs="楷体"/>
                <w:sz w:val="24"/>
                <w:szCs w:val="24"/>
                <w:vertAlign w:val="baseline"/>
                <w:lang w:val="en-US" w:eastAsia="zh-CN"/>
              </w:rPr>
            </w:pPr>
            <w:r>
              <w:rPr>
                <w:rFonts w:hint="eastAsia" w:ascii="宋体" w:hAnsi="宋体" w:eastAsia="宋体" w:cs="宋体"/>
                <w:i w:val="0"/>
                <w:iCs w:val="0"/>
                <w:color w:val="000000"/>
                <w:kern w:val="0"/>
                <w:sz w:val="18"/>
                <w:szCs w:val="18"/>
                <w:u w:val="none"/>
                <w:lang w:val="en-US" w:eastAsia="zh-CN" w:bidi="ar"/>
              </w:rPr>
              <w:t>电力电缆</w:t>
            </w:r>
          </w:p>
        </w:tc>
        <w:tc>
          <w:tcPr>
            <w:tcW w:w="104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86.17</w:t>
            </w:r>
          </w:p>
        </w:tc>
        <w:tc>
          <w:tcPr>
            <w:tcW w:w="2519" w:type="dxa"/>
            <w:vAlign w:val="center"/>
          </w:tcPr>
          <w:p>
            <w:pPr>
              <w:keepNext w:val="0"/>
              <w:keepLines w:val="0"/>
              <w:widowControl/>
              <w:suppressLineNumbers w:val="0"/>
              <w:jc w:val="left"/>
              <w:textAlignment w:val="center"/>
              <w:rPr>
                <w:rFonts w:hint="default"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铜芯电缆，WDZN-YJF-4*50+1*25mm2</w:t>
            </w:r>
          </w:p>
        </w:tc>
        <w:tc>
          <w:tcPr>
            <w:tcW w:w="950" w:type="dxa"/>
            <w:vAlign w:val="center"/>
          </w:tcPr>
          <w:p>
            <w:pPr>
              <w:keepNext w:val="0"/>
              <w:keepLines w:val="0"/>
              <w:widowControl/>
              <w:suppressLineNumbers w:val="0"/>
              <w:jc w:val="center"/>
              <w:textAlignment w:val="center"/>
              <w:rPr>
                <w:rFonts w:hint="eastAsia" w:ascii="宋体" w:hAnsi="宋体" w:eastAsia="宋体" w:cs="宋体"/>
                <w:kern w:val="2"/>
                <w:sz w:val="22"/>
                <w:szCs w:val="22"/>
                <w:vertAlign w:val="baseline"/>
                <w:lang w:val="en-US" w:eastAsia="zh-CN" w:bidi="ar-SA"/>
              </w:rPr>
            </w:pPr>
            <w:r>
              <w:rPr>
                <w:rFonts w:hint="eastAsia" w:ascii="宋体" w:hAnsi="宋体" w:eastAsia="宋体" w:cs="宋体"/>
                <w:sz w:val="22"/>
                <w:szCs w:val="22"/>
                <w:vertAlign w:val="baseline"/>
                <w:lang w:val="en-US" w:eastAsia="zh-CN"/>
              </w:rPr>
              <w:t>M</w:t>
            </w:r>
          </w:p>
        </w:tc>
        <w:tc>
          <w:tcPr>
            <w:tcW w:w="10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524"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481"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宋体" w:hAnsi="宋体" w:eastAsia="宋体" w:cs="宋体"/>
                <w:i w:val="0"/>
                <w:iCs w:val="0"/>
                <w:color w:val="000000"/>
                <w:kern w:val="0"/>
                <w:sz w:val="18"/>
                <w:szCs w:val="18"/>
                <w:u w:val="none"/>
                <w:lang w:val="en-US" w:eastAsia="zh-CN" w:bidi="ar"/>
              </w:rPr>
              <w:t>电力电缆</w:t>
            </w:r>
          </w:p>
        </w:tc>
        <w:tc>
          <w:tcPr>
            <w:tcW w:w="104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412.64</w:t>
            </w:r>
          </w:p>
        </w:tc>
        <w:tc>
          <w:tcPr>
            <w:tcW w:w="2519" w:type="dxa"/>
            <w:vAlign w:val="center"/>
          </w:tcPr>
          <w:p>
            <w:pPr>
              <w:keepNext w:val="0"/>
              <w:keepLines w:val="0"/>
              <w:widowControl/>
              <w:suppressLineNumbers w:val="0"/>
              <w:jc w:val="left"/>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铜芯电缆，WDZN-YJF-4*70+1*35mm2</w:t>
            </w:r>
          </w:p>
        </w:tc>
        <w:tc>
          <w:tcPr>
            <w:tcW w:w="95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524"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481"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宋体" w:hAnsi="宋体" w:eastAsia="宋体" w:cs="宋体"/>
                <w:i w:val="0"/>
                <w:iCs w:val="0"/>
                <w:color w:val="000000"/>
                <w:kern w:val="0"/>
                <w:sz w:val="18"/>
                <w:szCs w:val="18"/>
                <w:u w:val="none"/>
                <w:lang w:val="en-US" w:eastAsia="zh-CN" w:bidi="ar"/>
              </w:rPr>
              <w:t>电力电缆</w:t>
            </w:r>
          </w:p>
        </w:tc>
        <w:tc>
          <w:tcPr>
            <w:tcW w:w="104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20.91</w:t>
            </w:r>
          </w:p>
        </w:tc>
        <w:tc>
          <w:tcPr>
            <w:tcW w:w="2519" w:type="dxa"/>
            <w:vAlign w:val="center"/>
          </w:tcPr>
          <w:p>
            <w:pPr>
              <w:keepNext w:val="0"/>
              <w:keepLines w:val="0"/>
              <w:widowControl/>
              <w:suppressLineNumbers w:val="0"/>
              <w:jc w:val="left"/>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铜芯电缆，WDZN-YJF-4*25+1*16mm2</w:t>
            </w:r>
          </w:p>
        </w:tc>
        <w:tc>
          <w:tcPr>
            <w:tcW w:w="95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524"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481"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宋体" w:hAnsi="宋体" w:eastAsia="宋体" w:cs="宋体"/>
                <w:i w:val="0"/>
                <w:iCs w:val="0"/>
                <w:color w:val="000000"/>
                <w:kern w:val="0"/>
                <w:sz w:val="18"/>
                <w:szCs w:val="18"/>
                <w:u w:val="none"/>
                <w:lang w:val="en-US" w:eastAsia="zh-CN" w:bidi="ar"/>
              </w:rPr>
              <w:t>电力电缆</w:t>
            </w:r>
          </w:p>
        </w:tc>
        <w:tc>
          <w:tcPr>
            <w:tcW w:w="104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330.73</w:t>
            </w:r>
          </w:p>
        </w:tc>
        <w:tc>
          <w:tcPr>
            <w:tcW w:w="2519" w:type="dxa"/>
            <w:vAlign w:val="center"/>
          </w:tcPr>
          <w:p>
            <w:pPr>
              <w:keepNext w:val="0"/>
              <w:keepLines w:val="0"/>
              <w:widowControl/>
              <w:suppressLineNumbers w:val="0"/>
              <w:jc w:val="left"/>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铜芯电缆，WDZ-YJF-4*150+1*95mm2</w:t>
            </w:r>
          </w:p>
        </w:tc>
        <w:tc>
          <w:tcPr>
            <w:tcW w:w="95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524"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481"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宋体" w:hAnsi="宋体" w:eastAsia="宋体" w:cs="宋体"/>
                <w:i w:val="0"/>
                <w:iCs w:val="0"/>
                <w:color w:val="000000"/>
                <w:kern w:val="0"/>
                <w:sz w:val="18"/>
                <w:szCs w:val="18"/>
                <w:u w:val="none"/>
                <w:lang w:val="en-US" w:eastAsia="zh-CN" w:bidi="ar"/>
              </w:rPr>
              <w:t>电力电缆</w:t>
            </w:r>
          </w:p>
        </w:tc>
        <w:tc>
          <w:tcPr>
            <w:tcW w:w="104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115.54</w:t>
            </w:r>
          </w:p>
        </w:tc>
        <w:tc>
          <w:tcPr>
            <w:tcW w:w="2519" w:type="dxa"/>
            <w:vAlign w:val="center"/>
          </w:tcPr>
          <w:p>
            <w:pPr>
              <w:keepNext w:val="0"/>
              <w:keepLines w:val="0"/>
              <w:widowControl/>
              <w:suppressLineNumbers w:val="0"/>
              <w:jc w:val="left"/>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铜芯电缆，WDZ-YJF-4*185+1*95mm2</w:t>
            </w:r>
          </w:p>
        </w:tc>
        <w:tc>
          <w:tcPr>
            <w:tcW w:w="95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524"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481"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宋体" w:hAnsi="宋体" w:eastAsia="宋体" w:cs="宋体"/>
                <w:i w:val="0"/>
                <w:iCs w:val="0"/>
                <w:color w:val="000000"/>
                <w:kern w:val="0"/>
                <w:sz w:val="18"/>
                <w:szCs w:val="18"/>
                <w:u w:val="none"/>
                <w:lang w:val="en-US" w:eastAsia="zh-CN" w:bidi="ar"/>
              </w:rPr>
              <w:t>电力电缆</w:t>
            </w:r>
          </w:p>
        </w:tc>
        <w:tc>
          <w:tcPr>
            <w:tcW w:w="104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63.74</w:t>
            </w:r>
          </w:p>
        </w:tc>
        <w:tc>
          <w:tcPr>
            <w:tcW w:w="2519" w:type="dxa"/>
            <w:vAlign w:val="center"/>
          </w:tcPr>
          <w:p>
            <w:pPr>
              <w:keepNext w:val="0"/>
              <w:keepLines w:val="0"/>
              <w:widowControl/>
              <w:suppressLineNumbers w:val="0"/>
              <w:jc w:val="left"/>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铜芯电缆，WDZ-YJF-5*10mm2</w:t>
            </w:r>
          </w:p>
        </w:tc>
        <w:tc>
          <w:tcPr>
            <w:tcW w:w="95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524"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481" w:type="dxa"/>
            <w:vAlign w:val="center"/>
          </w:tcPr>
          <w:p>
            <w:pPr>
              <w:keepNext w:val="0"/>
              <w:keepLines w:val="0"/>
              <w:widowControl/>
              <w:suppressLineNumbers w:val="0"/>
              <w:jc w:val="center"/>
              <w:textAlignment w:val="center"/>
              <w:rPr>
                <w:rFonts w:hint="eastAsia" w:ascii="楷体" w:hAnsi="楷体" w:eastAsia="楷体" w:cs="楷体"/>
                <w:sz w:val="24"/>
                <w:szCs w:val="24"/>
                <w:vertAlign w:val="baseline"/>
                <w:lang w:val="en-US" w:eastAsia="zh-CN"/>
              </w:rPr>
            </w:pPr>
            <w:r>
              <w:rPr>
                <w:rFonts w:hint="eastAsia" w:ascii="宋体" w:hAnsi="宋体" w:eastAsia="宋体" w:cs="宋体"/>
                <w:i w:val="0"/>
                <w:iCs w:val="0"/>
                <w:color w:val="000000"/>
                <w:kern w:val="0"/>
                <w:sz w:val="18"/>
                <w:szCs w:val="18"/>
                <w:u w:val="none"/>
                <w:lang w:val="en-US" w:eastAsia="zh-CN" w:bidi="ar"/>
              </w:rPr>
              <w:t>控制电缆</w:t>
            </w:r>
          </w:p>
        </w:tc>
        <w:tc>
          <w:tcPr>
            <w:tcW w:w="104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22"/>
                <w:szCs w:val="22"/>
                <w:u w:val="none"/>
                <w:lang w:val="en-US" w:eastAsia="zh-CN" w:bidi="ar"/>
              </w:rPr>
              <w:t>23.47</w:t>
            </w:r>
          </w:p>
        </w:tc>
        <w:tc>
          <w:tcPr>
            <w:tcW w:w="2519" w:type="dxa"/>
            <w:vAlign w:val="center"/>
          </w:tcPr>
          <w:p>
            <w:pPr>
              <w:keepNext w:val="0"/>
              <w:keepLines w:val="0"/>
              <w:widowControl/>
              <w:suppressLineNumbers w:val="0"/>
              <w:jc w:val="left"/>
              <w:textAlignment w:val="center"/>
              <w:rPr>
                <w:rFonts w:hint="eastAsia" w:ascii="宋体" w:hAnsi="宋体" w:eastAsia="宋体" w:cs="宋体"/>
                <w:sz w:val="22"/>
                <w:szCs w:val="22"/>
                <w:vertAlign w:val="baseline"/>
                <w:lang w:val="en-US" w:eastAsia="zh-CN"/>
              </w:rPr>
            </w:pPr>
            <w:r>
              <w:rPr>
                <w:rFonts w:hint="eastAsia" w:ascii="宋体" w:hAnsi="宋体" w:eastAsia="宋体" w:cs="宋体"/>
                <w:i w:val="0"/>
                <w:iCs w:val="0"/>
                <w:color w:val="000000"/>
                <w:kern w:val="0"/>
                <w:sz w:val="18"/>
                <w:szCs w:val="18"/>
                <w:u w:val="none"/>
                <w:lang w:val="en-US" w:eastAsia="zh-CN" w:bidi="ar"/>
              </w:rPr>
              <w:t>控制电缆，NH-KVV-4*1.5mm2</w:t>
            </w:r>
          </w:p>
        </w:tc>
        <w:tc>
          <w:tcPr>
            <w:tcW w:w="950"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r>
              <w:rPr>
                <w:rFonts w:hint="eastAsia" w:ascii="宋体" w:hAnsi="宋体" w:eastAsia="宋体" w:cs="宋体"/>
                <w:sz w:val="22"/>
                <w:szCs w:val="22"/>
                <w:vertAlign w:val="baseline"/>
                <w:lang w:val="en-US" w:eastAsia="zh-CN"/>
              </w:rPr>
              <w:t>M</w:t>
            </w:r>
          </w:p>
        </w:tc>
        <w:tc>
          <w:tcPr>
            <w:tcW w:w="1050" w:type="dxa"/>
            <w:vAlign w:val="center"/>
          </w:tcPr>
          <w:p>
            <w:pPr>
              <w:keepNext w:val="0"/>
              <w:keepLines w:val="0"/>
              <w:widowControl/>
              <w:suppressLineNumbers w:val="0"/>
              <w:jc w:val="center"/>
              <w:textAlignment w:val="center"/>
              <w:rPr>
                <w:rFonts w:hint="default" w:ascii="宋体" w:hAnsi="宋体" w:eastAsia="宋体" w:cs="宋体"/>
                <w:sz w:val="22"/>
                <w:szCs w:val="22"/>
                <w:vertAlign w:val="baseline"/>
                <w:lang w:val="en-US" w:eastAsia="zh-CN"/>
              </w:rPr>
            </w:pPr>
          </w:p>
        </w:tc>
        <w:tc>
          <w:tcPr>
            <w:tcW w:w="1524" w:type="dxa"/>
            <w:vAlign w:val="center"/>
          </w:tcPr>
          <w:p>
            <w:pPr>
              <w:keepNext w:val="0"/>
              <w:keepLines w:val="0"/>
              <w:widowControl/>
              <w:suppressLineNumbers w:val="0"/>
              <w:jc w:val="center"/>
              <w:textAlignment w:val="center"/>
              <w:rPr>
                <w:rFonts w:hint="eastAsia" w:ascii="宋体" w:hAnsi="宋体" w:eastAsia="宋体" w:cs="宋体"/>
                <w:sz w:val="22"/>
                <w:szCs w:val="2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8564" w:type="dxa"/>
            <w:gridSpan w:val="6"/>
            <w:vAlign w:val="center"/>
          </w:tcPr>
          <w:p>
            <w:pPr>
              <w:keepNext w:val="0"/>
              <w:keepLines w:val="0"/>
              <w:widowControl/>
              <w:suppressLineNumbers w:val="0"/>
              <w:jc w:val="center"/>
              <w:textAlignment w:val="center"/>
              <w:rPr>
                <w:rFonts w:hint="default" w:ascii="宋体" w:hAnsi="宋体" w:eastAsia="宋体" w:cs="宋体"/>
                <w:sz w:val="22"/>
                <w:szCs w:val="22"/>
                <w:u w:val="none"/>
                <w:vertAlign w:val="baseline"/>
                <w:lang w:val="en-US" w:eastAsia="zh-CN"/>
              </w:rPr>
            </w:pPr>
            <w:r>
              <w:rPr>
                <w:rFonts w:hint="eastAsia" w:ascii="宋体" w:hAnsi="宋体" w:eastAsia="宋体" w:cs="宋体"/>
                <w:sz w:val="22"/>
                <w:szCs w:val="22"/>
                <w:vertAlign w:val="baseline"/>
                <w:lang w:val="en-US" w:eastAsia="zh-CN"/>
              </w:rPr>
              <w:t>合计金额：</w:t>
            </w:r>
            <w:r>
              <w:rPr>
                <w:rFonts w:hint="eastAsia" w:ascii="宋体" w:hAnsi="宋体" w:eastAsia="宋体" w:cs="宋体"/>
                <w:sz w:val="22"/>
                <w:szCs w:val="22"/>
                <w:u w:val="single"/>
                <w:vertAlign w:val="baseline"/>
                <w:lang w:val="en-US" w:eastAsia="zh-CN"/>
              </w:rPr>
              <w:t xml:space="preserve">       </w:t>
            </w:r>
            <w:r>
              <w:rPr>
                <w:rFonts w:hint="eastAsia" w:ascii="宋体" w:hAnsi="宋体" w:eastAsia="宋体" w:cs="宋体"/>
                <w:sz w:val="22"/>
                <w:szCs w:val="22"/>
                <w:u w:val="none"/>
                <w:vertAlign w:val="baseline"/>
                <w:lang w:val="en-US" w:eastAsia="zh-CN"/>
              </w:rPr>
              <w:t>元（含13%增值税专票）</w:t>
            </w:r>
          </w:p>
        </w:tc>
      </w:tr>
    </w:tbl>
    <w:p>
      <w:pPr>
        <w:pStyle w:val="5"/>
        <w:ind w:left="0" w:leftChars="0" w:firstLine="0" w:firstLineChars="0"/>
        <w:jc w:val="left"/>
        <w:rPr>
          <w:rFonts w:hint="eastAsia" w:asciiTheme="minorHAnsi" w:hAnsiTheme="minorHAnsi" w:eastAsiaTheme="minorEastAsia" w:cstheme="minorBidi"/>
          <w:kern w:val="2"/>
          <w:sz w:val="28"/>
          <w:szCs w:val="36"/>
          <w:lang w:val="en-US" w:eastAsia="zh-CN" w:bidi="ar-SA"/>
        </w:rPr>
      </w:pPr>
      <w:r>
        <w:rPr>
          <w:rFonts w:hint="eastAsia" w:asciiTheme="minorHAnsi" w:hAnsiTheme="minorHAnsi" w:eastAsiaTheme="minorEastAsia" w:cstheme="minorBidi"/>
          <w:kern w:val="2"/>
          <w:sz w:val="28"/>
          <w:szCs w:val="36"/>
          <w:lang w:val="en-US" w:eastAsia="zh-CN" w:bidi="ar-SA"/>
        </w:rPr>
        <w:t>各种规格报价均应包括产品、包装、运输、保险、装卸、税费（税率为13%）等费用，进口部分还要包括关税、商检、手续费、运费等全部费用，并注明生产厂家及产地</w:t>
      </w:r>
      <w:r>
        <w:rPr>
          <w:rFonts w:hint="eastAsia" w:eastAsiaTheme="minorEastAsia" w:cstheme="minorBidi"/>
          <w:kern w:val="2"/>
          <w:sz w:val="28"/>
          <w:szCs w:val="36"/>
          <w:lang w:val="en-US" w:eastAsia="zh-CN" w:bidi="ar-SA"/>
        </w:rPr>
        <w:t>。</w:t>
      </w:r>
    </w:p>
    <w:p>
      <w:pPr>
        <w:spacing w:line="480" w:lineRule="exact"/>
        <w:rPr>
          <w:rFonts w:hint="eastAsia" w:asciiTheme="minorHAnsi" w:hAnsiTheme="minorHAnsi" w:eastAsiaTheme="minorEastAsia" w:cstheme="minorBidi"/>
          <w:kern w:val="2"/>
          <w:sz w:val="28"/>
          <w:szCs w:val="36"/>
          <w:lang w:val="en-US" w:eastAsia="zh-CN" w:bidi="ar-SA"/>
        </w:rPr>
      </w:pPr>
    </w:p>
    <w:p>
      <w:pPr>
        <w:pStyle w:val="5"/>
        <w:ind w:left="0" w:leftChars="0" w:firstLine="0" w:firstLineChars="0"/>
        <w:rPr>
          <w:rFonts w:hint="eastAsia" w:ascii="黑体" w:hAnsi="黑体" w:eastAsia="黑体" w:cs="黑体"/>
          <w:bCs/>
          <w:sz w:val="28"/>
          <w:szCs w:val="28"/>
          <w:lang w:val="en-US" w:eastAsia="zh-CN"/>
        </w:rPr>
      </w:pP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报价公司（盖章/签字）：               </w:t>
      </w:r>
    </w:p>
    <w:p>
      <w:pPr>
        <w:wordWrap w:val="0"/>
        <w:spacing w:line="480" w:lineRule="exact"/>
        <w:jc w:val="right"/>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 xml:space="preserve">联系电话：               </w:t>
      </w:r>
    </w:p>
    <w:p>
      <w:pPr>
        <w:spacing w:line="480" w:lineRule="exact"/>
        <w:jc w:val="right"/>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二〇二二年    月    日</w:t>
      </w: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ind w:left="0" w:leftChars="0" w:firstLine="0" w:firstLineChars="0"/>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pStyle w:val="3"/>
        <w:rPr>
          <w:rFonts w:hint="eastAsia" w:ascii="宋体" w:hAnsi="宋体" w:cs="宋体"/>
          <w:b/>
          <w:bCs w:val="0"/>
          <w:color w:val="000000" w:themeColor="text1"/>
          <w:kern w:val="0"/>
          <w:sz w:val="36"/>
          <w:szCs w:val="36"/>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48"/>
          <w:szCs w:val="48"/>
          <w:lang w:val="en-US" w:eastAsia="zh-CN"/>
        </w:rPr>
      </w:pPr>
      <w:r>
        <w:rPr>
          <w:rFonts w:hint="eastAsia" w:ascii="仿宋_GB2312" w:hAnsi="仿宋_GB2312" w:eastAsia="仿宋_GB2312" w:cs="仿宋_GB2312"/>
          <w:b/>
          <w:bCs/>
          <w:sz w:val="48"/>
          <w:szCs w:val="48"/>
          <w:lang w:val="en-US" w:eastAsia="zh-CN"/>
        </w:rPr>
        <w:t>承诺书</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bCs/>
          <w:sz w:val="28"/>
          <w:szCs w:val="28"/>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1920" w:firstLineChars="600"/>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年    月    日</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default"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right"/>
        <w:textAlignment w:val="auto"/>
        <w:rPr>
          <w:rFonts w:hint="eastAsia" w:ascii="仿宋_GB2312" w:hAnsi="仿宋_GB2312" w:eastAsia="仿宋_GB2312" w:cs="仿宋_GB2312"/>
          <w:b w:val="0"/>
          <w:bCs w:val="0"/>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1DFCF4"/>
    <w:multiLevelType w:val="singleLevel"/>
    <w:tmpl w:val="811DFCF4"/>
    <w:lvl w:ilvl="0" w:tentative="0">
      <w:start w:val="3"/>
      <w:numFmt w:val="chineseCounting"/>
      <w:suff w:val="nothing"/>
      <w:lvlText w:val="%1、"/>
      <w:lvlJc w:val="left"/>
      <w:rPr>
        <w:rFonts w:hint="eastAsia"/>
      </w:rPr>
    </w:lvl>
  </w:abstractNum>
  <w:abstractNum w:abstractNumId="1">
    <w:nsid w:val="A59938B2"/>
    <w:multiLevelType w:val="singleLevel"/>
    <w:tmpl w:val="A59938B2"/>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5YzdiYjJiNTE3YzcyMTFlNzc0M2ZmN2I5MmY0MmQifQ=="/>
  </w:docVars>
  <w:rsids>
    <w:rsidRoot w:val="00000000"/>
    <w:rsid w:val="01501908"/>
    <w:rsid w:val="017F23E3"/>
    <w:rsid w:val="01BB7833"/>
    <w:rsid w:val="01F44DDE"/>
    <w:rsid w:val="052F29B4"/>
    <w:rsid w:val="05FC1336"/>
    <w:rsid w:val="07E75082"/>
    <w:rsid w:val="087710DF"/>
    <w:rsid w:val="08C52F3A"/>
    <w:rsid w:val="0A701785"/>
    <w:rsid w:val="0B6F55A6"/>
    <w:rsid w:val="0D316F93"/>
    <w:rsid w:val="0E46525B"/>
    <w:rsid w:val="0EC46926"/>
    <w:rsid w:val="11E931F7"/>
    <w:rsid w:val="153C7358"/>
    <w:rsid w:val="181F019F"/>
    <w:rsid w:val="18C630DC"/>
    <w:rsid w:val="1D550C0E"/>
    <w:rsid w:val="1DA13FB7"/>
    <w:rsid w:val="207104EF"/>
    <w:rsid w:val="21A84DD5"/>
    <w:rsid w:val="22C038B0"/>
    <w:rsid w:val="22FF65CE"/>
    <w:rsid w:val="2338088B"/>
    <w:rsid w:val="242A7524"/>
    <w:rsid w:val="24D33A69"/>
    <w:rsid w:val="26B17245"/>
    <w:rsid w:val="26C323AA"/>
    <w:rsid w:val="28084AD4"/>
    <w:rsid w:val="28F46694"/>
    <w:rsid w:val="291819B2"/>
    <w:rsid w:val="2D6F4221"/>
    <w:rsid w:val="2FCF51D6"/>
    <w:rsid w:val="31B7693E"/>
    <w:rsid w:val="329B4E81"/>
    <w:rsid w:val="34967B67"/>
    <w:rsid w:val="355114B6"/>
    <w:rsid w:val="35B9285B"/>
    <w:rsid w:val="374C12C3"/>
    <w:rsid w:val="37635B07"/>
    <w:rsid w:val="3A582007"/>
    <w:rsid w:val="3A993953"/>
    <w:rsid w:val="3B1F3144"/>
    <w:rsid w:val="3D9335F9"/>
    <w:rsid w:val="3F98152E"/>
    <w:rsid w:val="412072BE"/>
    <w:rsid w:val="427621E8"/>
    <w:rsid w:val="441A414F"/>
    <w:rsid w:val="45AC7876"/>
    <w:rsid w:val="47237853"/>
    <w:rsid w:val="479C6193"/>
    <w:rsid w:val="47F3390A"/>
    <w:rsid w:val="4BD73F9D"/>
    <w:rsid w:val="4CE405DF"/>
    <w:rsid w:val="4D902178"/>
    <w:rsid w:val="4E2A4E82"/>
    <w:rsid w:val="4E2D29F8"/>
    <w:rsid w:val="506759EB"/>
    <w:rsid w:val="51BC3509"/>
    <w:rsid w:val="5B6718A2"/>
    <w:rsid w:val="5C9F2CFB"/>
    <w:rsid w:val="5D363C4D"/>
    <w:rsid w:val="5D613E0C"/>
    <w:rsid w:val="5E190F3A"/>
    <w:rsid w:val="5FB967DC"/>
    <w:rsid w:val="6038664F"/>
    <w:rsid w:val="603B104A"/>
    <w:rsid w:val="607F642D"/>
    <w:rsid w:val="631C253B"/>
    <w:rsid w:val="67442501"/>
    <w:rsid w:val="68A576BD"/>
    <w:rsid w:val="6B7B2FD8"/>
    <w:rsid w:val="6E275208"/>
    <w:rsid w:val="6E532A8D"/>
    <w:rsid w:val="71EF701C"/>
    <w:rsid w:val="723B526F"/>
    <w:rsid w:val="735D3AA8"/>
    <w:rsid w:val="76257DC8"/>
    <w:rsid w:val="76A60A20"/>
    <w:rsid w:val="76C715AC"/>
    <w:rsid w:val="76DF57AD"/>
    <w:rsid w:val="784309DA"/>
    <w:rsid w:val="786A02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unhideWhenUsed/>
    <w:qFormat/>
    <w:uiPriority w:val="0"/>
    <w:pPr>
      <w:adjustRightInd w:val="0"/>
      <w:snapToGrid w:val="0"/>
      <w:spacing w:beforeAutospacing="0" w:afterAutospacing="0" w:line="360" w:lineRule="auto"/>
      <w:ind w:firstLine="643" w:firstLineChars="200"/>
      <w:jc w:val="left"/>
      <w:outlineLvl w:val="1"/>
    </w:pPr>
    <w:rPr>
      <w:rFonts w:hint="eastAsia"/>
      <w:b/>
      <w:bCs/>
      <w:kern w:val="0"/>
      <w:lang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spacing w:after="120"/>
      <w:ind w:left="420" w:leftChars="200"/>
    </w:pPr>
    <w:rPr>
      <w:rFonts w:eastAsia="宋体" w:cs="Times New Roman"/>
      <w:sz w:val="21"/>
    </w:rPr>
  </w:style>
  <w:style w:type="paragraph" w:styleId="3">
    <w:name w:val="Normal Indent"/>
    <w:basedOn w:val="1"/>
    <w:qFormat/>
    <w:uiPriority w:val="0"/>
    <w:pPr>
      <w:ind w:firstLine="420" w:firstLineChars="200"/>
    </w:pPr>
    <w:rPr>
      <w:rFonts w:ascii="Calibri" w:hAnsi="Calibri" w:eastAsia="仿宋"/>
      <w:sz w:val="32"/>
    </w:rPr>
  </w:style>
  <w:style w:type="paragraph" w:styleId="5">
    <w:name w:val="Body Text First Indent 2"/>
    <w:basedOn w:val="2"/>
    <w:qFormat/>
    <w:uiPriority w:val="0"/>
    <w:pPr>
      <w:ind w:firstLine="420" w:firstLineChars="200"/>
    </w:pPr>
    <w:rPr>
      <w:szCs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font41"/>
    <w:basedOn w:val="8"/>
    <w:qFormat/>
    <w:uiPriority w:val="0"/>
    <w:rPr>
      <w:rFonts w:hint="eastAsia" w:ascii="宋体" w:hAnsi="宋体" w:eastAsia="宋体" w:cs="宋体"/>
      <w:color w:val="000000"/>
      <w:sz w:val="18"/>
      <w:szCs w:val="18"/>
      <w:u w:val="none"/>
    </w:rPr>
  </w:style>
  <w:style w:type="character" w:customStyle="1" w:styleId="10">
    <w:name w:val="font31"/>
    <w:basedOn w:val="8"/>
    <w:qFormat/>
    <w:uiPriority w:val="0"/>
    <w:rPr>
      <w:rFonts w:hint="default" w:ascii="Times New Roman" w:hAnsi="Times New Roman" w:cs="Times New Roman"/>
      <w:color w:val="000000"/>
      <w:sz w:val="18"/>
      <w:szCs w:val="18"/>
      <w:u w:val="none"/>
    </w:rPr>
  </w:style>
  <w:style w:type="paragraph" w:customStyle="1" w:styleId="11">
    <w:name w:val="Body Text Indent"/>
    <w:basedOn w:val="1"/>
    <w:next w:val="12"/>
    <w:qFormat/>
    <w:uiPriority w:val="0"/>
    <w:pPr>
      <w:spacing w:after="120" w:afterLines="0"/>
      <w:ind w:left="420" w:leftChars="200"/>
    </w:pPr>
    <w:rPr>
      <w:rFonts w:eastAsia="宋体" w:cs="Times New Roman"/>
      <w:sz w:val="21"/>
    </w:rPr>
  </w:style>
  <w:style w:type="paragraph" w:customStyle="1" w:styleId="12">
    <w:name w:val="Normal Indent"/>
    <w:basedOn w:val="1"/>
    <w:qFormat/>
    <w:uiPriority w:val="0"/>
    <w:pPr>
      <w:ind w:firstLine="420" w:firstLineChars="200"/>
    </w:pPr>
    <w:rPr>
      <w:rFonts w:ascii="Calibri" w:hAnsi="Calibri" w:eastAsia="仿宋"/>
      <w:sz w:val="32"/>
    </w:rPr>
  </w:style>
  <w:style w:type="character" w:customStyle="1" w:styleId="13">
    <w:name w:val="aboutus"/>
    <w:basedOn w:val="8"/>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2888</Words>
  <Characters>3919</Characters>
  <Lines>0</Lines>
  <Paragraphs>0</Paragraphs>
  <TotalTime>14</TotalTime>
  <ScaleCrop>false</ScaleCrop>
  <LinksUpToDate>false</LinksUpToDate>
  <CharactersWithSpaces>4037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雅白白白白</cp:lastModifiedBy>
  <cp:lastPrinted>2022-08-26T02:52:00Z</cp:lastPrinted>
  <dcterms:modified xsi:type="dcterms:W3CDTF">2022-10-09T07:09:12Z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1218ADAC6FA24DC09CCD523FF254CC45</vt:lpwstr>
  </property>
</Properties>
</file>