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九二基地工程项目招标函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江西氟盐化工产业基地标准厂房及周边配套道路建设项目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会昌县九二基地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雨污水管道施工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总工期40天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2022年10月20日至2022年10月24日18点前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default" w:ascii="仿宋" w:hAnsi="仿宋" w:eastAsia="仿宋" w:cs="仿宋"/>
                <w:b w:val="0"/>
                <w:bCs w:val="0"/>
                <w:sz w:val="32"/>
                <w:szCs w:val="32"/>
                <w:vertAlign w:val="baseline"/>
                <w:lang w:val="en-US" w:eastAsia="zh-CN"/>
              </w:rPr>
              <w:t>按每月支付合格工程量的70%，</w:t>
            </w:r>
            <w:r>
              <w:rPr>
                <w:rFonts w:hint="eastAsia" w:ascii="仿宋" w:hAnsi="仿宋" w:eastAsia="仿宋" w:cs="仿宋"/>
                <w:b w:val="0"/>
                <w:bCs w:val="0"/>
                <w:sz w:val="32"/>
                <w:szCs w:val="32"/>
                <w:vertAlign w:val="baseline"/>
                <w:lang w:val="en-US" w:eastAsia="zh-CN"/>
              </w:rPr>
              <w:t>现场</w:t>
            </w:r>
            <w:r>
              <w:rPr>
                <w:rFonts w:hint="default" w:ascii="仿宋" w:hAnsi="仿宋" w:eastAsia="仿宋" w:cs="仿宋"/>
                <w:b w:val="0"/>
                <w:bCs w:val="0"/>
                <w:sz w:val="32"/>
                <w:szCs w:val="32"/>
                <w:vertAlign w:val="baseline"/>
                <w:lang w:val="en-US" w:eastAsia="zh-CN"/>
              </w:rPr>
              <w:t>验收合格后再支付</w:t>
            </w:r>
            <w:r>
              <w:rPr>
                <w:rFonts w:hint="eastAsia" w:ascii="仿宋" w:hAnsi="仿宋" w:eastAsia="仿宋" w:cs="仿宋"/>
                <w:b w:val="0"/>
                <w:bCs w:val="0"/>
                <w:sz w:val="32"/>
                <w:szCs w:val="32"/>
                <w:vertAlign w:val="baseline"/>
                <w:lang w:val="en-US" w:eastAsia="zh-CN"/>
              </w:rPr>
              <w:t>至8</w:t>
            </w:r>
            <w:r>
              <w:rPr>
                <w:rFonts w:hint="default" w:ascii="仿宋" w:hAnsi="仿宋" w:eastAsia="仿宋" w:cs="仿宋"/>
                <w:b w:val="0"/>
                <w:bCs w:val="0"/>
                <w:sz w:val="32"/>
                <w:szCs w:val="32"/>
                <w:vertAlign w:val="baseline"/>
                <w:lang w:val="en-US" w:eastAsia="zh-CN"/>
              </w:rPr>
              <w:t>0%，</w:t>
            </w:r>
            <w:r>
              <w:rPr>
                <w:rFonts w:hint="eastAsia" w:ascii="仿宋" w:hAnsi="仿宋" w:eastAsia="仿宋" w:cs="仿宋"/>
                <w:b w:val="0"/>
                <w:bCs w:val="0"/>
                <w:sz w:val="32"/>
                <w:szCs w:val="32"/>
                <w:vertAlign w:val="baseline"/>
                <w:lang w:val="en-US" w:eastAsia="zh-CN"/>
              </w:rPr>
              <w:t>分部工程竣工验收后付至97%，</w:t>
            </w:r>
            <w:r>
              <w:rPr>
                <w:rFonts w:hint="default" w:ascii="仿宋" w:hAnsi="仿宋" w:eastAsia="仿宋" w:cs="仿宋"/>
                <w:b w:val="0"/>
                <w:bCs w:val="0"/>
                <w:sz w:val="32"/>
                <w:szCs w:val="32"/>
                <w:vertAlign w:val="baseline"/>
                <w:lang w:val="en-US" w:eastAsia="zh-CN"/>
              </w:rPr>
              <w:t>剩余</w:t>
            </w:r>
            <w:r>
              <w:rPr>
                <w:rFonts w:hint="eastAsia" w:ascii="仿宋" w:hAnsi="仿宋" w:eastAsia="仿宋" w:cs="仿宋"/>
                <w:b w:val="0"/>
                <w:bCs w:val="0"/>
                <w:sz w:val="32"/>
                <w:szCs w:val="32"/>
                <w:vertAlign w:val="baseline"/>
                <w:lang w:val="en-US" w:eastAsia="zh-CN"/>
              </w:rPr>
              <w:t>3</w:t>
            </w:r>
            <w:r>
              <w:rPr>
                <w:rFonts w:hint="default" w:ascii="仿宋" w:hAnsi="仿宋" w:eastAsia="仿宋" w:cs="仿宋"/>
                <w:b w:val="0"/>
                <w:bCs w:val="0"/>
                <w:sz w:val="32"/>
                <w:szCs w:val="32"/>
                <w:vertAlign w:val="baseline"/>
                <w:lang w:val="en-US" w:eastAsia="zh-CN"/>
              </w:rPr>
              <w:t>%</w:t>
            </w:r>
            <w:r>
              <w:rPr>
                <w:rFonts w:hint="eastAsia" w:ascii="仿宋" w:hAnsi="仿宋" w:eastAsia="仿宋" w:cs="仿宋"/>
                <w:b w:val="0"/>
                <w:bCs w:val="0"/>
                <w:sz w:val="32"/>
                <w:szCs w:val="32"/>
                <w:vertAlign w:val="baseline"/>
                <w:lang w:val="en-US" w:eastAsia="zh-CN"/>
              </w:rPr>
              <w:t>作为质保金，无问题1</w:t>
            </w:r>
            <w:r>
              <w:rPr>
                <w:rFonts w:hint="default" w:ascii="仿宋" w:hAnsi="仿宋" w:eastAsia="仿宋" w:cs="仿宋"/>
                <w:b w:val="0"/>
                <w:bCs w:val="0"/>
                <w:sz w:val="32"/>
                <w:szCs w:val="32"/>
                <w:vertAlign w:val="baseline"/>
                <w:lang w:val="en-US" w:eastAsia="zh-CN"/>
              </w:rPr>
              <w:t>年</w:t>
            </w:r>
            <w:r>
              <w:rPr>
                <w:rFonts w:hint="eastAsia" w:ascii="仿宋" w:hAnsi="仿宋" w:eastAsia="仿宋" w:cs="仿宋"/>
                <w:b w:val="0"/>
                <w:bCs w:val="0"/>
                <w:sz w:val="32"/>
                <w:szCs w:val="32"/>
                <w:vertAlign w:val="baseline"/>
                <w:lang w:val="en-US" w:eastAsia="zh-CN"/>
              </w:rPr>
              <w:t>后</w:t>
            </w:r>
            <w:r>
              <w:rPr>
                <w:rFonts w:hint="default" w:ascii="仿宋" w:hAnsi="仿宋" w:eastAsia="仿宋" w:cs="仿宋"/>
                <w:b w:val="0"/>
                <w:bCs w:val="0"/>
                <w:sz w:val="32"/>
                <w:szCs w:val="32"/>
                <w:vertAlign w:val="baseline"/>
                <w:lang w:val="en-US" w:eastAsia="zh-CN"/>
              </w:rPr>
              <w:t>付清。</w:t>
            </w:r>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固定单价包干（</w:t>
            </w:r>
            <w:r>
              <w:rPr>
                <w:rFonts w:hint="eastAsia" w:ascii="仿宋" w:hAnsi="仿宋" w:eastAsia="仿宋" w:cs="仿宋"/>
                <w:b w:val="0"/>
                <w:bCs w:val="0"/>
                <w:color w:val="FF0000"/>
                <w:sz w:val="32"/>
                <w:szCs w:val="32"/>
                <w:vertAlign w:val="baseline"/>
                <w:lang w:val="en-US" w:eastAsia="zh-CN"/>
              </w:rPr>
              <w:t>含增值税专票、人工、辅材、机械费等</w:t>
            </w:r>
            <w:r>
              <w:rPr>
                <w:rFonts w:hint="eastAsia" w:ascii="仿宋" w:hAnsi="仿宋" w:eastAsia="仿宋" w:cs="仿宋"/>
                <w:b w:val="0"/>
                <w:bCs w:val="0"/>
                <w:sz w:val="32"/>
                <w:szCs w:val="32"/>
                <w:vertAlign w:val="baseline"/>
                <w:lang w:val="en-US" w:eastAsia="zh-CN"/>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jc w:val="both"/>
              <w:rPr>
                <w:rFonts w:hint="default"/>
                <w:b w:val="0"/>
                <w:bCs w:val="0"/>
                <w:sz w:val="32"/>
                <w:szCs w:val="32"/>
                <w:vertAlign w:val="baseline"/>
                <w:lang w:val="en-US" w:eastAsia="zh-CN"/>
              </w:rPr>
            </w:pPr>
            <w:r>
              <w:rPr>
                <w:rFonts w:hint="default"/>
                <w:b w:val="0"/>
                <w:bCs w:val="0"/>
                <w:sz w:val="32"/>
                <w:szCs w:val="32"/>
                <w:vertAlign w:val="baseline"/>
                <w:lang w:val="en-US" w:eastAsia="zh-CN"/>
              </w:rPr>
              <w:t>招标联系人：</w:t>
            </w:r>
            <w:r>
              <w:rPr>
                <w:rFonts w:hint="eastAsia"/>
                <w:b w:val="0"/>
                <w:bCs w:val="0"/>
                <w:sz w:val="32"/>
                <w:szCs w:val="32"/>
                <w:vertAlign w:val="baseline"/>
                <w:lang w:val="en-US" w:eastAsia="zh-CN"/>
              </w:rPr>
              <w:t xml:space="preserve">      曾 工  18162146339</w:t>
            </w:r>
          </w:p>
          <w:p>
            <w:pPr>
              <w:jc w:val="both"/>
              <w:rPr>
                <w:rFonts w:hint="eastAsia"/>
                <w:b w:val="0"/>
                <w:bCs w:val="0"/>
                <w:sz w:val="32"/>
                <w:szCs w:val="32"/>
                <w:vertAlign w:val="baseline"/>
                <w:lang w:val="en-US" w:eastAsia="zh-CN"/>
              </w:rPr>
            </w:pPr>
            <w:r>
              <w:rPr>
                <w:rFonts w:hint="eastAsia"/>
                <w:b w:val="0"/>
                <w:bCs w:val="0"/>
                <w:sz w:val="32"/>
                <w:szCs w:val="32"/>
                <w:vertAlign w:val="baseline"/>
                <w:lang w:val="en-US" w:eastAsia="zh-CN"/>
              </w:rPr>
              <w:t>技术负责人：      陈 工  18279182164</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需要图纸及勘察项目现场请联系技术负责人，报名需联系招标联系人，并提供报名资料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2022年10月25号9时00分</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报价必须密封否则无效</w:t>
      </w:r>
      <w:r>
        <w:rPr>
          <w:rFonts w:hint="eastAsia" w:ascii="仿宋_GB2312" w:hAnsi="仿宋_GB2312" w:eastAsia="仿宋_GB2312" w:cs="仿宋_GB2312"/>
          <w:b w:val="0"/>
          <w:bCs w:val="0"/>
          <w:sz w:val="32"/>
          <w:szCs w:val="32"/>
          <w:lang w:val="en-US" w:eastAsia="zh-CN"/>
        </w:rPr>
        <w:t>。</w:t>
      </w:r>
    </w:p>
    <w:p>
      <w:pPr>
        <w:pStyle w:val="2"/>
        <w:ind w:left="0" w:leftChars="0" w:firstLine="640" w:firstLineChars="200"/>
        <w:rPr>
          <w:rFonts w:hint="default"/>
          <w:lang w:val="en-US" w:eastAsia="zh-CN"/>
        </w:rPr>
      </w:pPr>
      <w:r>
        <w:rPr>
          <w:rFonts w:hint="eastAsia" w:ascii="仿宋_GB2312" w:hAnsi="仿宋_GB2312" w:eastAsia="仿宋_GB2312" w:cs="仿宋_GB2312"/>
          <w:b w:val="0"/>
          <w:bCs w:val="0"/>
          <w:sz w:val="32"/>
          <w:szCs w:val="32"/>
          <w:lang w:val="en-US" w:eastAsia="zh-CN"/>
        </w:rPr>
        <w:t>1.3、响应单位必须以公司参与报价，不得以个人响应，本工程需提交相应的劳务资质。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eastAsia="zh-CN"/>
        </w:rPr>
        <w:t>贰</w:t>
      </w:r>
      <w:r>
        <w:rPr>
          <w:rFonts w:hint="eastAsia" w:ascii="仿宋_GB2312" w:hAnsi="仿宋_GB2312" w:eastAsia="仿宋_GB2312" w:cs="仿宋_GB2312"/>
          <w:b/>
          <w:bCs/>
          <w:sz w:val="32"/>
          <w:szCs w:val="32"/>
        </w:rPr>
        <w:t>万元整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eastAsia="zh-CN"/>
        </w:rPr>
        <w:t>自动转为履约保证金。</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三、承包内容：</w:t>
      </w:r>
    </w:p>
    <w:p>
      <w:pPr>
        <w:spacing w:line="480" w:lineRule="exact"/>
        <w:ind w:firstLine="560"/>
        <w:jc w:val="center"/>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排水排污施工班组</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沟槽开挖</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 xml:space="preserve">根据土质情况及开挖深度设定开挖边坡坡度，以保证安全施工。沟槽开挖采用挖掘机挖方自卸 汽车、翻斗车配合运转。预留150mm厚作为人工修理，开挖至设计高程，自检合格后即邀请建 设方、监理方、质量监督方、设计方到场验收。 沟槽开挖必须保证沟槽边坡符合有关规范及土 质要求。机械开挖沟槽时，要控制好槽底高程，防止超挖。 开挖管沟应避免在雨天进行，如必 须施工，应采取有效的排水措施，以防沟槽积水； 开挖的沟槽标高在地下水位以上时，应先设 法降低水位； 无论人工或机械挖土都应严格按沟槽断面尺寸进行，沟槽应平整，槽底坡向坡度 要符合图纸要求，禁止超挖。 当开挖到槽底深度时，应随时复核槽底标高，并钉设槽底标桩， 避免超挖。若实际发生超挖或发现地基达不到设计要求时，应以碎石、砂砾石、砌片石、或混 凝土等材料作为垫层，加固基础处理，不得用原土回填；或通知设计人员现场处理。 </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管道基础</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开挖完成并报监理验槽合格后，重新放线定位，采用全站仪控制管道中心线；用水准仪直接架 在沟底测量，每</w:t>
      </w:r>
      <w:r>
        <w:rPr>
          <w:rFonts w:hint="eastAsia" w:ascii="仿宋" w:hAnsi="仿宋" w:eastAsia="仿宋" w:cs="仿宋"/>
          <w:sz w:val="28"/>
          <w:szCs w:val="28"/>
          <w:lang w:val="en-US" w:eastAsia="zh-CN"/>
        </w:rPr>
        <w:t>5米</w:t>
      </w:r>
      <w:r>
        <w:rPr>
          <w:rFonts w:hint="eastAsia" w:ascii="仿宋" w:hAnsi="仿宋" w:eastAsia="仿宋" w:cs="仿宋"/>
          <w:sz w:val="28"/>
          <w:szCs w:val="28"/>
          <w:lang w:eastAsia="zh-CN"/>
        </w:rPr>
        <w:t>⼀个测站，控制高程。根据设计要求采用混凝土或砂石基础。砼平基浇筑高 程严控，振捣严密。⼆次浇筑管座冲刷后进行，肩高可在管外壁划线控制。砂石基础按照施工 验收规范要满足压实度要求。</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管道铺设</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养护待管基强度满要求后，用白灰撒放管道中线进行管道安装。采用吊车安装并设专人指挥。 测量人员跟班作业，负责控制管道中线及高程；校正、稳固管道采用预制砼垫块 排水管管口伸 入井室30mm，管顶砖砌圈加固，以减少管顶压力。接口水泥砂浆钢丝网抹带，插入管基深10～ 15cm，在抹带施工前，将抹带宽度内管外壁凿毛、刷净、润湿。浇筑混凝土管座。待混凝土强度达到要求时回填。</w:t>
      </w:r>
    </w:p>
    <w:p>
      <w:pPr>
        <w:pStyle w:val="2"/>
        <w:numPr>
          <w:ilvl w:val="0"/>
          <w:numId w:val="1"/>
        </w:numPr>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拉森钢板桩支护</w:t>
      </w:r>
    </w:p>
    <w:p>
      <w:pPr>
        <w:pStyle w:val="2"/>
        <w:numPr>
          <w:ilvl w:val="0"/>
          <w:numId w:val="0"/>
        </w:numPr>
        <w:ind w:leftChars="200"/>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 xml:space="preserve">  钢板桩的机械性能和尺寸应符合规定要求。经过整修或焊接后的钢板桩，应用同类型的钢板桩进行锁口试验、检查。钢板桩堆存、搬运、起吊时，防止因自重而引起的变形及锁口损坏。</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5、现浇钢筋混凝土</w:t>
      </w:r>
      <w:r>
        <w:rPr>
          <w:rFonts w:hint="eastAsia" w:ascii="仿宋" w:hAnsi="仿宋" w:eastAsia="仿宋" w:cs="仿宋"/>
          <w:sz w:val="28"/>
          <w:szCs w:val="28"/>
          <w:lang w:eastAsia="zh-CN"/>
        </w:rPr>
        <w:t xml:space="preserve">检查井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施工前按设计要求放样，放出井位中心点和浇筑位置，并复核基础面高程、平面尺寸是否符合要求。</w:t>
      </w:r>
    </w:p>
    <w:p>
      <w:pPr>
        <w:pStyle w:val="2"/>
        <w:rPr>
          <w:rFonts w:hint="eastAsia"/>
          <w:lang w:val="en-US" w:eastAsia="zh-CN"/>
        </w:rPr>
      </w:pPr>
    </w:p>
    <w:p>
      <w:pPr>
        <w:spacing w:line="480" w:lineRule="exact"/>
        <w:ind w:firstLine="560"/>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钢筋工程</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进场钢筋符合设计和规范要求。用于工程的钢筋无节疤，不弯曲和没有其它破损。钢筋保持清洁，无锈蚀、锈屑、氧化皮、油、泥土、油漆、混凝土垢及任何可能影响混凝土与钢筋间结合的其它材料。堆放钢筋的场地上方要遮盖，钢筋放在木板和支墩上，离地净距大于15cm。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（2）保持钢筋保护层的垫块用与现浇混凝土同等强度、颜色和配合比的混凝土制成。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（3）钢筋的安放要求确保位置正确并牢固地固定，保护钢筋位置的支托为同等钢筋或相适应的其他钢制品。绑扎钢筋的金属丝为20~22#的软铁丝，所有钢筋的交叉处均用软铁丝扎牢，其端头弯入混凝土中。 </w:t>
      </w:r>
    </w:p>
    <w:p>
      <w:pPr>
        <w:spacing w:line="480" w:lineRule="exact"/>
        <w:ind w:firstLine="560"/>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模板工程</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模板采用轻型组合钢模板，采用厂家订购。在混凝土振捣时，模板缝必须达到不漏浆的要求，模板接缝处加设海绵条，海绵条与模板内表面平齐。紧固采用φ48钢管扣件，钢筋混凝土井壁采用对拉螺栓，钢管扣件支撑。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根据图纸所示永久工程的真实形状和尺寸测量放样。模板安装做到位置正确、支撑稳定，有足够的支柱、撑杆和拉条，并能承受混凝土浇筑及振捣时产生的侧向压力，并不受气候的影响。立模时，模板要均匀、平直地布置，使接缝处的混凝土表面平整均匀。模板的接缝设计要与结构物的外观相谐调，使竖向和平面的缝均保持平直。模板不得与结构钢筋直接连接，亦不得与施工脚手架连接，以免引起模板的变形、错位。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（3）模板拆除时的混凝土强度应符合设计规范的有关要求。已拆除模板和支架的结构，在混凝土强度达到设计混凝土强度等级后，方可承受全部使用荷载。  </w:t>
      </w:r>
    </w:p>
    <w:p>
      <w:pPr>
        <w:spacing w:line="480" w:lineRule="exact"/>
        <w:ind w:firstLine="560"/>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混凝土工程</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混凝土采用搅拌站集中拌和，混凝土运输车运输，吊车吊料斗入模，施工要求与注意事项如下：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（1）浇筑前，对支架、模板、钢筋和预埋件进行检查，模板内的杂物、积水和钢筋上的污垢清理干净；模板如有缝隙，应填塞严密，模板内面应涂刷脱模剂。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（2）浇注前，检查混凝土的均匀性和坍落度。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（3）对浇注混凝土使用的脚手架，应便于人员与料具上下，且必须保证安全。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（4）混凝土应按一定厚度、顺序和方向分层浇筑，应在下层混凝土初凝或能重塑前浇筑上层混凝土，混凝土分层浇筑厚度不超过40cm。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（5）浇筑混凝土时，采用插入式振捣棒捣固。振捣应符合下列规定：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a、使用插入式振动棒时，移动间距不应超过振捣棒作用半径的1.5倍；与侧模应保持5～10cm的距离；插入下层混凝土5～10cm；每一处振捣完毕后边振动边徐徐提出振动棒；避免振动棒碰撞模板、钢筋及其他预埋件。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b、对每一振动部位，必须振动到该部位混凝土密实为止。密实的标志是混凝土停止下沉、不再有气泡冒出、表面呈现平坦、泛浆。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（6）混凝土的浇筑必须连续进行，如因故间断，间断时间应小于前层混凝土的初凝时间或能重塑的时间。允许间断时间应经试验确定，若超过允许间断时间，须采取保证质量措施或按工作缝处理。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（7）混凝土浇筑完成后，对混凝土裸露面应及时进行修整、抹平，定浆后还应第二遍压光或拉毛。 </w:t>
      </w:r>
    </w:p>
    <w:p>
      <w:pPr>
        <w:spacing w:line="480" w:lineRule="exact"/>
        <w:ind w:firstLine="56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（8）混凝土达到一定强度后，要及时洒水养护，天气干燥时还应覆盖养护。</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沟槽回填</w:t>
      </w:r>
    </w:p>
    <w:p>
      <w:pPr>
        <w:spacing w:line="480" w:lineRule="exact"/>
        <w:ind w:firstLine="560"/>
        <w:rPr>
          <w:rFonts w:hint="eastAsia" w:ascii="仿宋" w:hAnsi="仿宋" w:eastAsia="仿宋" w:cs="仿宋"/>
          <w:sz w:val="28"/>
          <w:szCs w:val="28"/>
          <w:lang w:eastAsia="zh-CN"/>
        </w:rPr>
      </w:pPr>
      <w:r>
        <w:rPr>
          <w:rFonts w:hint="eastAsia" w:ascii="仿宋" w:hAnsi="仿宋" w:eastAsia="仿宋" w:cs="仿宋"/>
          <w:sz w:val="28"/>
          <w:szCs w:val="28"/>
          <w:lang w:eastAsia="zh-CN"/>
        </w:rPr>
        <w:t>沟槽内砖、石、木块等杂物清除干净，沟槽内不得有积水，保持降排水系统正常运行，不得带水回填。回填从管道两侧平衡进行，回填土分层夯实（每层20cm），回填土压实度要符合《给排水管道⼯程施工及验收规范要求》。</w:t>
      </w:r>
    </w:p>
    <w:p>
      <w:pPr>
        <w:rPr>
          <w:rFonts w:hint="eastAsia" w:ascii="仿宋_GB2312" w:hAnsi="仿宋_GB2312" w:eastAsia="仿宋_GB2312" w:cs="仿宋_GB2312"/>
          <w:b/>
          <w:bCs/>
          <w:sz w:val="32"/>
          <w:szCs w:val="32"/>
          <w:lang w:val="en-US" w:eastAsia="zh-CN"/>
        </w:rPr>
      </w:pPr>
      <w:r>
        <w:rPr>
          <w:rFonts w:hint="eastAsia" w:ascii="仿宋" w:hAnsi="仿宋" w:eastAsia="仿宋" w:cs="仿宋"/>
          <w:sz w:val="28"/>
          <w:szCs w:val="28"/>
          <w:lang w:eastAsia="zh-CN"/>
        </w:rPr>
        <w:br w:type="page"/>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pStyle w:val="2"/>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控制价</w:t>
      </w:r>
    </w:p>
    <w:tbl>
      <w:tblPr>
        <w:tblStyle w:val="7"/>
        <w:tblW w:w="9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9"/>
        <w:gridCol w:w="1092"/>
        <w:gridCol w:w="720"/>
        <w:gridCol w:w="975"/>
        <w:gridCol w:w="1109"/>
        <w:gridCol w:w="4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92"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72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7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10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411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二级砼管道铺设DN1800（雨水管）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420</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770</w:t>
            </w: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323400</w:t>
            </w: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二级砼管道铺设DN1500（雨水管）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17</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530</w:t>
            </w: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9010</w:t>
            </w: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二级砼管道铺设DN1200（雨水管）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220</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340</w:t>
            </w: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74800</w:t>
            </w:r>
          </w:p>
        </w:tc>
        <w:tc>
          <w:tcPr>
            <w:tcW w:w="4111"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二级砼管道铺设DN1000（雨水管）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29</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255</w:t>
            </w: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7395</w:t>
            </w:r>
          </w:p>
        </w:tc>
        <w:tc>
          <w:tcPr>
            <w:tcW w:w="4111"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二级砼管道铺设DN600（雨水管）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130</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120</w:t>
            </w: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15600</w:t>
            </w:r>
          </w:p>
        </w:tc>
        <w:tc>
          <w:tcPr>
            <w:tcW w:w="4111"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二级砼管道铺设DN300（雨水管）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380</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55</w:t>
            </w:r>
          </w:p>
        </w:tc>
        <w:tc>
          <w:tcPr>
            <w:tcW w:w="110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20900</w:t>
            </w:r>
          </w:p>
        </w:tc>
        <w:tc>
          <w:tcPr>
            <w:tcW w:w="4111"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现浇雨水沉泥井1500*1100</w:t>
            </w:r>
          </w:p>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井深3-5米</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2500</w:t>
            </w:r>
          </w:p>
        </w:tc>
        <w:tc>
          <w:tcPr>
            <w:tcW w:w="110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10000</w:t>
            </w: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包含：土方开挖、混凝土垫层、钢筋绑扎、安装模板、浇筑检查井、安装盖板、加高井筒，放井盖、回填夯实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现浇雨水沉泥井2100*1100</w:t>
            </w:r>
          </w:p>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井深5-7米</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10</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3800</w:t>
            </w:r>
          </w:p>
        </w:tc>
        <w:tc>
          <w:tcPr>
            <w:tcW w:w="1109"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38000</w:t>
            </w:r>
          </w:p>
        </w:tc>
        <w:tc>
          <w:tcPr>
            <w:tcW w:w="4111" w:type="dxa"/>
            <w:noWrap w:val="0"/>
            <w:vAlign w:val="center"/>
          </w:tcPr>
          <w:p>
            <w:pPr>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包含：土方开挖、混凝土垫层、钢筋绑扎、安装模板、浇筑检查井、安装盖板、加高井筒，放井盖、回填夯实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现浇雨水沉泥井4000*2900</w:t>
            </w:r>
          </w:p>
          <w:p>
            <w:pPr>
              <w:pStyle w:val="3"/>
              <w:ind w:left="0" w:leftChars="0" w:firstLine="0" w:firstLineChars="0"/>
              <w:jc w:val="center"/>
              <w:rPr>
                <w:rFonts w:hint="eastAsia" w:ascii="楷体" w:hAnsi="楷体" w:eastAsia="宋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井深6.5米</w:t>
            </w:r>
          </w:p>
        </w:tc>
        <w:tc>
          <w:tcPr>
            <w:tcW w:w="1092"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4800</w:t>
            </w:r>
          </w:p>
        </w:tc>
        <w:tc>
          <w:tcPr>
            <w:tcW w:w="1109"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4800</w:t>
            </w:r>
          </w:p>
        </w:tc>
        <w:tc>
          <w:tcPr>
            <w:tcW w:w="4111" w:type="dxa"/>
            <w:noWrap w:val="0"/>
            <w:vAlign w:val="center"/>
          </w:tcPr>
          <w:p>
            <w:pPr>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包含：土方开挖、混凝土垫层、钢筋绑扎、安装模板、浇筑检查井、安装盖板、加高井筒，放井盖、回填夯实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Arial" w:hAnsi="Arial" w:cs="Arial"/>
                <w:i w:val="0"/>
                <w:iCs w:val="0"/>
                <w:caps w:val="0"/>
                <w:color w:val="333333"/>
                <w:spacing w:val="0"/>
                <w:sz w:val="19"/>
                <w:szCs w:val="19"/>
                <w:shd w:val="clear" w:color="auto" w:fill="FFFFFF"/>
                <w:lang w:val="en-US" w:eastAsia="zh-CN"/>
              </w:rPr>
            </w:pPr>
            <w:r>
              <w:rPr>
                <w:rFonts w:hint="eastAsia" w:ascii="楷体" w:hAnsi="楷体" w:eastAsia="楷体" w:cs="楷体"/>
                <w:sz w:val="24"/>
                <w:szCs w:val="24"/>
                <w:vertAlign w:val="baseline"/>
                <w:lang w:val="en-US" w:eastAsia="zh-CN"/>
              </w:rPr>
              <w:t>现浇雨水检查井</w:t>
            </w:r>
            <w:r>
              <w:rPr>
                <w:rFonts w:ascii="Arial" w:hAnsi="Arial" w:eastAsia="宋体" w:cs="Arial"/>
                <w:i w:val="0"/>
                <w:iCs w:val="0"/>
                <w:caps w:val="0"/>
                <w:color w:val="333333"/>
                <w:spacing w:val="0"/>
                <w:sz w:val="19"/>
                <w:szCs w:val="19"/>
                <w:shd w:val="clear" w:color="auto" w:fill="FFFFFF"/>
              </w:rPr>
              <w:t>Φ</w:t>
            </w:r>
            <w:r>
              <w:rPr>
                <w:rFonts w:hint="eastAsia" w:ascii="Arial" w:hAnsi="Arial" w:eastAsia="宋体" w:cs="Arial"/>
                <w:i w:val="0"/>
                <w:iCs w:val="0"/>
                <w:caps w:val="0"/>
                <w:color w:val="333333"/>
                <w:spacing w:val="0"/>
                <w:sz w:val="19"/>
                <w:szCs w:val="19"/>
                <w:shd w:val="clear" w:color="auto" w:fill="FFFFFF"/>
                <w:lang w:val="en-US" w:eastAsia="zh-CN"/>
              </w:rPr>
              <w:t>1</w:t>
            </w:r>
            <w:r>
              <w:rPr>
                <w:rFonts w:hint="eastAsia" w:ascii="Arial" w:hAnsi="Arial" w:cs="Arial"/>
                <w:i w:val="0"/>
                <w:iCs w:val="0"/>
                <w:caps w:val="0"/>
                <w:color w:val="333333"/>
                <w:spacing w:val="0"/>
                <w:sz w:val="19"/>
                <w:szCs w:val="19"/>
                <w:shd w:val="clear" w:color="auto" w:fill="FFFFFF"/>
                <w:lang w:val="en-US" w:eastAsia="zh-CN"/>
              </w:rPr>
              <w:t>000</w:t>
            </w:r>
          </w:p>
          <w:p>
            <w:pPr>
              <w:pStyle w:val="3"/>
              <w:ind w:left="0" w:leftChars="0" w:firstLine="0" w:firstLineChars="0"/>
              <w:jc w:val="center"/>
              <w:rPr>
                <w:rFonts w:hint="eastAsia" w:ascii="楷体" w:hAnsi="楷体" w:eastAsia="宋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井深4米</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10</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1800</w:t>
            </w:r>
          </w:p>
        </w:tc>
        <w:tc>
          <w:tcPr>
            <w:tcW w:w="1109"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18000</w:t>
            </w:r>
          </w:p>
        </w:tc>
        <w:tc>
          <w:tcPr>
            <w:tcW w:w="4111" w:type="dxa"/>
            <w:noWrap w:val="0"/>
            <w:vAlign w:val="center"/>
          </w:tcPr>
          <w:p>
            <w:pPr>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包含：土方开挖、混凝土垫层、钢筋绑扎、安装模板、浇筑检查井、安装盖板、加高井筒，放井盖、回填夯实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default" w:ascii="Arial" w:hAnsi="Arial" w:cs="Arial"/>
                <w:i w:val="0"/>
                <w:iCs w:val="0"/>
                <w:caps w:val="0"/>
                <w:color w:val="333333"/>
                <w:spacing w:val="0"/>
                <w:sz w:val="19"/>
                <w:szCs w:val="19"/>
                <w:shd w:val="clear" w:color="auto" w:fill="FFFFFF"/>
                <w:lang w:val="en-US" w:eastAsia="zh-CN"/>
              </w:rPr>
            </w:pPr>
            <w:r>
              <w:rPr>
                <w:rFonts w:hint="eastAsia" w:ascii="楷体" w:hAnsi="楷体" w:eastAsia="楷体" w:cs="楷体"/>
                <w:sz w:val="24"/>
                <w:szCs w:val="24"/>
                <w:vertAlign w:val="baseline"/>
                <w:lang w:val="en-US" w:eastAsia="zh-CN"/>
              </w:rPr>
              <w:t>现浇雨水检查井</w:t>
            </w:r>
            <w:r>
              <w:rPr>
                <w:rFonts w:hint="eastAsia" w:ascii="Arial" w:hAnsi="Arial" w:eastAsia="宋体" w:cs="Arial"/>
                <w:i w:val="0"/>
                <w:iCs w:val="0"/>
                <w:caps w:val="0"/>
                <w:color w:val="333333"/>
                <w:spacing w:val="0"/>
                <w:sz w:val="19"/>
                <w:szCs w:val="19"/>
                <w:shd w:val="clear" w:color="auto" w:fill="FFFFFF"/>
                <w:lang w:val="en-US" w:eastAsia="zh-CN"/>
              </w:rPr>
              <w:t>1</w:t>
            </w:r>
            <w:r>
              <w:rPr>
                <w:rFonts w:hint="eastAsia" w:ascii="Arial" w:hAnsi="Arial" w:cs="Arial"/>
                <w:i w:val="0"/>
                <w:iCs w:val="0"/>
                <w:caps w:val="0"/>
                <w:color w:val="333333"/>
                <w:spacing w:val="0"/>
                <w:sz w:val="19"/>
                <w:szCs w:val="19"/>
                <w:shd w:val="clear" w:color="auto" w:fill="FFFFFF"/>
                <w:lang w:val="en-US" w:eastAsia="zh-CN"/>
              </w:rPr>
              <w:t>800*1100</w:t>
            </w:r>
          </w:p>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井深3-6米</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2500</w:t>
            </w:r>
          </w:p>
        </w:tc>
        <w:tc>
          <w:tcPr>
            <w:tcW w:w="1109"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2500</w:t>
            </w:r>
          </w:p>
        </w:tc>
        <w:tc>
          <w:tcPr>
            <w:tcW w:w="4111"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包含：土方开挖、混凝土垫层、钢筋绑扎、安装模板、浇筑检查井、安装盖板、加高井筒，放井盖、回填夯实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default" w:ascii="Arial" w:hAnsi="Arial" w:cs="Arial"/>
                <w:i w:val="0"/>
                <w:iCs w:val="0"/>
                <w:caps w:val="0"/>
                <w:color w:val="333333"/>
                <w:spacing w:val="0"/>
                <w:sz w:val="19"/>
                <w:szCs w:val="19"/>
                <w:shd w:val="clear" w:color="auto" w:fill="FFFFFF"/>
                <w:lang w:val="en-US" w:eastAsia="zh-CN"/>
              </w:rPr>
            </w:pPr>
            <w:r>
              <w:rPr>
                <w:rFonts w:hint="eastAsia" w:ascii="楷体" w:hAnsi="楷体" w:eastAsia="楷体" w:cs="楷体"/>
                <w:sz w:val="24"/>
                <w:szCs w:val="24"/>
                <w:vertAlign w:val="baseline"/>
                <w:lang w:val="en-US" w:eastAsia="zh-CN"/>
              </w:rPr>
              <w:t>现浇雨水检查井扇形B</w:t>
            </w:r>
            <w:r>
              <w:rPr>
                <w:rFonts w:hint="eastAsia" w:ascii="Arial" w:hAnsi="Arial" w:cs="Arial"/>
                <w:i w:val="0"/>
                <w:iCs w:val="0"/>
                <w:caps w:val="0"/>
                <w:color w:val="333333"/>
                <w:spacing w:val="0"/>
                <w:sz w:val="19"/>
                <w:szCs w:val="19"/>
                <w:shd w:val="clear" w:color="auto" w:fill="FFFFFF"/>
                <w:lang w:val="en-US" w:eastAsia="zh-CN"/>
              </w:rPr>
              <w:t>2100</w:t>
            </w:r>
          </w:p>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井深7米</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3000</w:t>
            </w:r>
          </w:p>
        </w:tc>
        <w:tc>
          <w:tcPr>
            <w:tcW w:w="1109"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9000</w:t>
            </w:r>
          </w:p>
        </w:tc>
        <w:tc>
          <w:tcPr>
            <w:tcW w:w="4111"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包含：土方开挖、混凝土垫层、钢筋绑扎、安装模板、浇筑检查井、安装盖板、加高井筒，放井盖、回填夯实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双篦偏沟式雨水口</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40</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320</w:t>
            </w:r>
          </w:p>
        </w:tc>
        <w:tc>
          <w:tcPr>
            <w:tcW w:w="1109"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12800</w:t>
            </w: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包含：土方开挖，雨水口基础浇筑，砌筑，内面粉刷，安装雨水篦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拉森钢板桩支护H=7</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440</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米</w:t>
            </w:r>
          </w:p>
        </w:tc>
        <w:tc>
          <w:tcPr>
            <w:tcW w:w="975"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500</w:t>
            </w:r>
          </w:p>
        </w:tc>
        <w:tc>
          <w:tcPr>
            <w:tcW w:w="1109"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220000</w:t>
            </w:r>
          </w:p>
        </w:tc>
        <w:tc>
          <w:tcPr>
            <w:tcW w:w="4111"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上下支持2.5m设一道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4576" w:type="dxa"/>
            <w:gridSpan w:val="4"/>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合计</w:t>
            </w:r>
          </w:p>
        </w:tc>
        <w:tc>
          <w:tcPr>
            <w:tcW w:w="1109" w:type="dxa"/>
            <w:noWrap w:val="0"/>
            <w:vAlign w:val="center"/>
          </w:tcPr>
          <w:p>
            <w:pPr>
              <w:ind w:left="0" w:leftChars="0" w:firstLine="0" w:firstLineChars="0"/>
              <w:jc w:val="center"/>
              <w:rPr>
                <w:rFonts w:hint="default"/>
                <w:lang w:val="en-US" w:eastAsia="zh-CN"/>
              </w:rPr>
            </w:pPr>
            <w:r>
              <w:rPr>
                <w:rFonts w:hint="eastAsia"/>
                <w:lang w:val="en-US" w:eastAsia="zh-CN"/>
              </w:rPr>
              <w:t>766205</w:t>
            </w: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spacing w:line="480" w:lineRule="exact"/>
        <w:rPr>
          <w:rFonts w:hint="eastAsia" w:ascii="黑体" w:hAnsi="黑体" w:eastAsia="黑体" w:cs="黑体"/>
          <w:bCs/>
          <w:sz w:val="28"/>
          <w:szCs w:val="28"/>
          <w:lang w:val="en-US" w:eastAsia="zh-CN"/>
        </w:rPr>
      </w:pPr>
    </w:p>
    <w:p>
      <w:pPr>
        <w:pStyle w:val="2"/>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Cs/>
          <w:sz w:val="28"/>
          <w:szCs w:val="28"/>
          <w:lang w:val="en-US" w:eastAsia="zh-CN"/>
        </w:rPr>
        <w:br w:type="page"/>
      </w:r>
      <w:r>
        <w:rPr>
          <w:rFonts w:hint="eastAsia" w:ascii="黑体" w:hAnsi="黑体" w:eastAsia="黑体" w:cs="黑体"/>
          <w:b w:val="0"/>
          <w:bCs/>
          <w:sz w:val="36"/>
          <w:szCs w:val="36"/>
          <w:lang w:eastAsia="zh-CN"/>
        </w:rPr>
        <w:t>报价单</w:t>
      </w:r>
    </w:p>
    <w:tbl>
      <w:tblPr>
        <w:tblStyle w:val="7"/>
        <w:tblW w:w="97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9"/>
        <w:gridCol w:w="1092"/>
        <w:gridCol w:w="720"/>
        <w:gridCol w:w="975"/>
        <w:gridCol w:w="1109"/>
        <w:gridCol w:w="4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8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项目名称</w:t>
            </w:r>
          </w:p>
        </w:tc>
        <w:tc>
          <w:tcPr>
            <w:tcW w:w="1092"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暂定工程量</w:t>
            </w:r>
          </w:p>
        </w:tc>
        <w:tc>
          <w:tcPr>
            <w:tcW w:w="720"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单位</w:t>
            </w:r>
          </w:p>
        </w:tc>
        <w:tc>
          <w:tcPr>
            <w:tcW w:w="975"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单价（元）</w:t>
            </w:r>
          </w:p>
        </w:tc>
        <w:tc>
          <w:tcPr>
            <w:tcW w:w="1109"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合计（元）</w:t>
            </w:r>
          </w:p>
        </w:tc>
        <w:tc>
          <w:tcPr>
            <w:tcW w:w="4111" w:type="dxa"/>
            <w:noWrap w:val="0"/>
            <w:vAlign w:val="center"/>
          </w:tcPr>
          <w:p>
            <w:pPr>
              <w:pStyle w:val="3"/>
              <w:ind w:left="0" w:leftChars="0" w:firstLine="0" w:firstLineChars="0"/>
              <w:jc w:val="center"/>
              <w:rPr>
                <w:rFonts w:hint="eastAsia" w:ascii="楷体" w:hAnsi="楷体" w:eastAsia="楷体" w:cs="楷体"/>
                <w:sz w:val="28"/>
                <w:szCs w:val="28"/>
                <w:vertAlign w:val="baseline"/>
                <w:lang w:eastAsia="zh-CN"/>
              </w:rPr>
            </w:pPr>
            <w:r>
              <w:rPr>
                <w:rFonts w:hint="eastAsia" w:ascii="楷体" w:hAnsi="楷体" w:eastAsia="楷体" w:cs="楷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二级砼管道铺设DN1800（雨水管）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420</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二级砼管道铺设DN1500（雨水管）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17</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eastAsia="zh-CN"/>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二级砼管道铺设DN1200（雨水管）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220</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二级砼管道铺设DN1000（雨水管）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29</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default"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二级砼管道铺设DN600（雨水管）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130</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二级砼管道铺设DN300（雨水管）</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380</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m</w:t>
            </w:r>
          </w:p>
        </w:tc>
        <w:tc>
          <w:tcPr>
            <w:tcW w:w="975"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包含：土方开挖、安放管道、勾缝、自拌混凝土垫层、浇筑混凝土护臂，回填料回填、土方回填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现浇雨水沉泥井1500*1100</w:t>
            </w:r>
          </w:p>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井深3-5米</w:t>
            </w:r>
          </w:p>
        </w:tc>
        <w:tc>
          <w:tcPr>
            <w:tcW w:w="1092"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w:t>
            </w:r>
          </w:p>
        </w:tc>
        <w:tc>
          <w:tcPr>
            <w:tcW w:w="720"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包含：土方开挖、混凝土垫层、钢筋绑扎、安装模板、浇筑检查井、安装盖板、加高井筒，放井盖、回填夯实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现浇雨水沉泥井2100*1100</w:t>
            </w:r>
          </w:p>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井深5-7米</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10</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包含：土方开挖、混凝土垫层、钢筋绑扎、安装模板、浇筑检查井、安装盖板、加高井筒，放井盖、回填夯实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现浇雨水沉泥井4000*2900</w:t>
            </w:r>
          </w:p>
          <w:p>
            <w:pPr>
              <w:pStyle w:val="3"/>
              <w:ind w:left="0" w:leftChars="0" w:firstLine="0" w:firstLineChars="0"/>
              <w:jc w:val="center"/>
              <w:rPr>
                <w:rFonts w:hint="eastAsia" w:ascii="楷体" w:hAnsi="楷体" w:eastAsia="宋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井深6.5米</w:t>
            </w:r>
          </w:p>
        </w:tc>
        <w:tc>
          <w:tcPr>
            <w:tcW w:w="1092"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包含：土方开挖、混凝土垫层、钢筋绑扎、安装模板、浇筑检查井、安装盖板、加高井筒，放井盖、回填夯实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Arial" w:hAnsi="Arial" w:cs="Arial"/>
                <w:i w:val="0"/>
                <w:iCs w:val="0"/>
                <w:caps w:val="0"/>
                <w:color w:val="333333"/>
                <w:spacing w:val="0"/>
                <w:sz w:val="19"/>
                <w:szCs w:val="19"/>
                <w:shd w:val="clear" w:color="auto" w:fill="FFFFFF"/>
                <w:lang w:val="en-US" w:eastAsia="zh-CN"/>
              </w:rPr>
            </w:pPr>
            <w:r>
              <w:rPr>
                <w:rFonts w:hint="eastAsia" w:ascii="楷体" w:hAnsi="楷体" w:eastAsia="楷体" w:cs="楷体"/>
                <w:sz w:val="24"/>
                <w:szCs w:val="24"/>
                <w:vertAlign w:val="baseline"/>
                <w:lang w:val="en-US" w:eastAsia="zh-CN"/>
              </w:rPr>
              <w:t>现浇雨水检查井</w:t>
            </w:r>
            <w:r>
              <w:rPr>
                <w:rFonts w:ascii="Arial" w:hAnsi="Arial" w:eastAsia="宋体" w:cs="Arial"/>
                <w:i w:val="0"/>
                <w:iCs w:val="0"/>
                <w:caps w:val="0"/>
                <w:color w:val="333333"/>
                <w:spacing w:val="0"/>
                <w:sz w:val="19"/>
                <w:szCs w:val="19"/>
                <w:shd w:val="clear" w:color="auto" w:fill="FFFFFF"/>
              </w:rPr>
              <w:t>Φ</w:t>
            </w:r>
            <w:r>
              <w:rPr>
                <w:rFonts w:hint="eastAsia" w:ascii="Arial" w:hAnsi="Arial" w:eastAsia="宋体" w:cs="Arial"/>
                <w:i w:val="0"/>
                <w:iCs w:val="0"/>
                <w:caps w:val="0"/>
                <w:color w:val="333333"/>
                <w:spacing w:val="0"/>
                <w:sz w:val="19"/>
                <w:szCs w:val="19"/>
                <w:shd w:val="clear" w:color="auto" w:fill="FFFFFF"/>
                <w:lang w:val="en-US" w:eastAsia="zh-CN"/>
              </w:rPr>
              <w:t>1</w:t>
            </w:r>
            <w:r>
              <w:rPr>
                <w:rFonts w:hint="eastAsia" w:ascii="Arial" w:hAnsi="Arial" w:cs="Arial"/>
                <w:i w:val="0"/>
                <w:iCs w:val="0"/>
                <w:caps w:val="0"/>
                <w:color w:val="333333"/>
                <w:spacing w:val="0"/>
                <w:sz w:val="19"/>
                <w:szCs w:val="19"/>
                <w:shd w:val="clear" w:color="auto" w:fill="FFFFFF"/>
                <w:lang w:val="en-US" w:eastAsia="zh-CN"/>
              </w:rPr>
              <w:t>000</w:t>
            </w:r>
          </w:p>
          <w:p>
            <w:pPr>
              <w:pStyle w:val="3"/>
              <w:ind w:left="0" w:leftChars="0" w:firstLine="0" w:firstLineChars="0"/>
              <w:jc w:val="center"/>
              <w:rPr>
                <w:rFonts w:hint="eastAsia" w:ascii="楷体" w:hAnsi="楷体" w:eastAsia="宋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井深4米</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10</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ind w:left="0" w:leftChars="0" w:firstLine="0" w:firstLineChars="0"/>
              <w:jc w:val="center"/>
              <w:rPr>
                <w:rFonts w:hint="eastAsia" w:ascii="楷体" w:hAnsi="楷体" w:eastAsia="楷体" w:cs="楷体"/>
                <w:kern w:val="2"/>
                <w:sz w:val="24"/>
                <w:szCs w:val="24"/>
                <w:vertAlign w:val="baseline"/>
                <w:lang w:val="en-US" w:eastAsia="zh-CN" w:bidi="ar-SA"/>
              </w:rPr>
            </w:pPr>
            <w:r>
              <w:rPr>
                <w:rFonts w:hint="eastAsia" w:ascii="楷体" w:hAnsi="楷体" w:eastAsia="楷体" w:cs="楷体"/>
                <w:sz w:val="24"/>
                <w:szCs w:val="24"/>
                <w:vertAlign w:val="baseline"/>
                <w:lang w:val="en-US" w:eastAsia="zh-CN"/>
              </w:rPr>
              <w:t>包含：土方开挖、混凝土垫层、钢筋绑扎、安装模板、浇筑检查井、安装盖板、加高井筒，放井盖、回填夯实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default" w:ascii="Arial" w:hAnsi="Arial" w:cs="Arial"/>
                <w:i w:val="0"/>
                <w:iCs w:val="0"/>
                <w:caps w:val="0"/>
                <w:color w:val="333333"/>
                <w:spacing w:val="0"/>
                <w:sz w:val="19"/>
                <w:szCs w:val="19"/>
                <w:shd w:val="clear" w:color="auto" w:fill="FFFFFF"/>
                <w:lang w:val="en-US" w:eastAsia="zh-CN"/>
              </w:rPr>
            </w:pPr>
            <w:r>
              <w:rPr>
                <w:rFonts w:hint="eastAsia" w:ascii="楷体" w:hAnsi="楷体" w:eastAsia="楷体" w:cs="楷体"/>
                <w:sz w:val="24"/>
                <w:szCs w:val="24"/>
                <w:vertAlign w:val="baseline"/>
                <w:lang w:val="en-US" w:eastAsia="zh-CN"/>
              </w:rPr>
              <w:t>现浇雨水检查井</w:t>
            </w:r>
            <w:r>
              <w:rPr>
                <w:rFonts w:hint="eastAsia" w:ascii="Arial" w:hAnsi="Arial" w:eastAsia="宋体" w:cs="Arial"/>
                <w:i w:val="0"/>
                <w:iCs w:val="0"/>
                <w:caps w:val="0"/>
                <w:color w:val="333333"/>
                <w:spacing w:val="0"/>
                <w:sz w:val="19"/>
                <w:szCs w:val="19"/>
                <w:shd w:val="clear" w:color="auto" w:fill="FFFFFF"/>
                <w:lang w:val="en-US" w:eastAsia="zh-CN"/>
              </w:rPr>
              <w:t>1</w:t>
            </w:r>
            <w:r>
              <w:rPr>
                <w:rFonts w:hint="eastAsia" w:ascii="Arial" w:hAnsi="Arial" w:cs="Arial"/>
                <w:i w:val="0"/>
                <w:iCs w:val="0"/>
                <w:caps w:val="0"/>
                <w:color w:val="333333"/>
                <w:spacing w:val="0"/>
                <w:sz w:val="19"/>
                <w:szCs w:val="19"/>
                <w:shd w:val="clear" w:color="auto" w:fill="FFFFFF"/>
                <w:lang w:val="en-US" w:eastAsia="zh-CN"/>
              </w:rPr>
              <w:t>800*1100</w:t>
            </w:r>
          </w:p>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井深3-6米</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1</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包含：土方开挖、混凝土垫层、钢筋绑扎、安装模板、浇筑检查井、安装盖板、加高井筒，放井盖、回填夯实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default" w:ascii="Arial" w:hAnsi="Arial" w:cs="Arial"/>
                <w:i w:val="0"/>
                <w:iCs w:val="0"/>
                <w:caps w:val="0"/>
                <w:color w:val="333333"/>
                <w:spacing w:val="0"/>
                <w:sz w:val="19"/>
                <w:szCs w:val="19"/>
                <w:shd w:val="clear" w:color="auto" w:fill="FFFFFF"/>
                <w:lang w:val="en-US" w:eastAsia="zh-CN"/>
              </w:rPr>
            </w:pPr>
            <w:r>
              <w:rPr>
                <w:rFonts w:hint="eastAsia" w:ascii="楷体" w:hAnsi="楷体" w:eastAsia="楷体" w:cs="楷体"/>
                <w:sz w:val="24"/>
                <w:szCs w:val="24"/>
                <w:vertAlign w:val="baseline"/>
                <w:lang w:val="en-US" w:eastAsia="zh-CN"/>
              </w:rPr>
              <w:t>现浇雨水检查井扇形B</w:t>
            </w:r>
            <w:r>
              <w:rPr>
                <w:rFonts w:hint="eastAsia" w:ascii="Arial" w:hAnsi="Arial" w:cs="Arial"/>
                <w:i w:val="0"/>
                <w:iCs w:val="0"/>
                <w:caps w:val="0"/>
                <w:color w:val="333333"/>
                <w:spacing w:val="0"/>
                <w:sz w:val="19"/>
                <w:szCs w:val="19"/>
                <w:shd w:val="clear" w:color="auto" w:fill="FFFFFF"/>
                <w:lang w:val="en-US" w:eastAsia="zh-CN"/>
              </w:rPr>
              <w:t>2100</w:t>
            </w:r>
          </w:p>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井深7米</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3</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包含：土方开挖、混凝土垫层、钢筋绑扎、安装模板、浇筑检查井、安装盖板、加高井筒，放井盖、回填夯实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双篦偏沟式雨水口</w:t>
            </w:r>
          </w:p>
        </w:tc>
        <w:tc>
          <w:tcPr>
            <w:tcW w:w="1092"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40</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座</w:t>
            </w:r>
          </w:p>
        </w:tc>
        <w:tc>
          <w:tcPr>
            <w:tcW w:w="975" w:type="dxa"/>
            <w:noWrap w:val="0"/>
            <w:vAlign w:val="center"/>
          </w:tcPr>
          <w:p>
            <w:pPr>
              <w:pStyle w:val="3"/>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包含：土方开挖，雨水口基础浇筑，砌筑，内面粉刷，安装雨水篦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789"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拉森钢板桩支护H=7</w:t>
            </w:r>
          </w:p>
        </w:tc>
        <w:tc>
          <w:tcPr>
            <w:tcW w:w="1092"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440</w:t>
            </w:r>
          </w:p>
        </w:tc>
        <w:tc>
          <w:tcPr>
            <w:tcW w:w="720"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米</w:t>
            </w:r>
          </w:p>
        </w:tc>
        <w:tc>
          <w:tcPr>
            <w:tcW w:w="975" w:type="dxa"/>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p>
        </w:tc>
        <w:tc>
          <w:tcPr>
            <w:tcW w:w="1109"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上下支持2.5m设一道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4576" w:type="dxa"/>
            <w:gridSpan w:val="4"/>
            <w:noWrap w:val="0"/>
            <w:vAlign w:val="center"/>
          </w:tcPr>
          <w:p>
            <w:pPr>
              <w:ind w:left="0" w:leftChars="0" w:firstLine="0" w:firstLineChars="0"/>
              <w:jc w:val="center"/>
              <w:rPr>
                <w:rFonts w:hint="default"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合计</w:t>
            </w:r>
          </w:p>
        </w:tc>
        <w:tc>
          <w:tcPr>
            <w:tcW w:w="1109" w:type="dxa"/>
            <w:noWrap w:val="0"/>
            <w:vAlign w:val="center"/>
          </w:tcPr>
          <w:p>
            <w:pPr>
              <w:ind w:left="0" w:leftChars="0" w:firstLine="0" w:firstLineChars="0"/>
              <w:jc w:val="center"/>
              <w:rPr>
                <w:rFonts w:hint="eastAsia" w:ascii="楷体" w:hAnsi="楷体" w:eastAsia="楷体" w:cs="楷体"/>
                <w:sz w:val="24"/>
                <w:szCs w:val="24"/>
                <w:vertAlign w:val="baseline"/>
                <w:lang w:val="en-US" w:eastAsia="zh-CN"/>
              </w:rPr>
            </w:pPr>
          </w:p>
        </w:tc>
        <w:tc>
          <w:tcPr>
            <w:tcW w:w="4111" w:type="dxa"/>
            <w:noWrap w:val="0"/>
            <w:vAlign w:val="center"/>
          </w:tcPr>
          <w:p>
            <w:pPr>
              <w:pStyle w:val="3"/>
              <w:ind w:left="0" w:leftChars="0" w:firstLine="0" w:firstLineChars="0"/>
              <w:jc w:val="center"/>
              <w:rPr>
                <w:rFonts w:hint="eastAsia" w:ascii="楷体" w:hAnsi="楷体" w:eastAsia="楷体" w:cs="楷体"/>
                <w:sz w:val="24"/>
                <w:szCs w:val="24"/>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我公司已在报价前已充分进行了现场踏勘、测量、风险评估及工期提前等所有风险，按项目现场图纸设计要求提交以上报价。</w:t>
      </w:r>
      <w:r>
        <w:rPr>
          <w:rFonts w:hint="eastAsia"/>
          <w:b w:val="0"/>
          <w:bCs w:val="0"/>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w:t>
      </w:r>
    </w:p>
    <w:p>
      <w:pPr>
        <w:spacing w:line="480" w:lineRule="exact"/>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pStyle w:val="2"/>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numPr>
          <w:ilvl w:val="0"/>
          <w:numId w:val="0"/>
        </w:numPr>
        <w:jc w:val="left"/>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宋体" w:hAnsi="宋体" w:cs="宋体"/>
          <w:b/>
          <w:bCs w:val="0"/>
          <w:color w:val="000000" w:themeColor="text1"/>
          <w:kern w:val="0"/>
          <w:sz w:val="36"/>
          <w:szCs w:val="36"/>
          <w:lang w:val="en-US" w:eastAsia="zh-CN"/>
          <w14:textFill>
            <w14:solidFill>
              <w14:schemeClr w14:val="tx1"/>
            </w14:solidFill>
          </w14:textFill>
        </w:rPr>
        <w:t xml:space="preserve"> </w:t>
      </w:r>
    </w:p>
    <w:p>
      <w:pPr>
        <w:rPr>
          <w:rFonts w:hint="eastAsia" w:ascii="宋体" w:hAnsi="宋体" w:cs="宋体"/>
          <w:b/>
          <w:bCs w:val="0"/>
          <w:color w:val="000000" w:themeColor="text1"/>
          <w:kern w:val="0"/>
          <w:sz w:val="36"/>
          <w:szCs w:val="36"/>
          <w:lang w:val="en-US" w:eastAsia="zh-CN"/>
          <w14:textFill>
            <w14:solidFill>
              <w14:schemeClr w14:val="tx1"/>
            </w14:solidFill>
          </w14:textFill>
        </w:rPr>
      </w:pPr>
      <w:r>
        <w:rPr>
          <w:rFonts w:hint="eastAsia" w:ascii="宋体" w:hAnsi="宋体" w:cs="宋体"/>
          <w:b/>
          <w:bCs w:val="0"/>
          <w:color w:val="000000" w:themeColor="text1"/>
          <w:kern w:val="0"/>
          <w:sz w:val="36"/>
          <w:szCs w:val="36"/>
          <w:lang w:val="en-US" w:eastAsia="zh-CN"/>
          <w14:textFill>
            <w14:solidFill>
              <w14:schemeClr w14:val="tx1"/>
            </w14:solidFill>
          </w14:textFill>
        </w:rPr>
        <w:br w:type="page"/>
      </w:r>
    </w:p>
    <w:p>
      <w:pPr>
        <w:pStyle w:val="2"/>
        <w:rPr>
          <w:rFonts w:hint="eastAsia"/>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920" w:firstLineChars="60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AEFA66"/>
    <w:multiLevelType w:val="singleLevel"/>
    <w:tmpl w:val="97AEFA66"/>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501908"/>
    <w:rsid w:val="017F23E3"/>
    <w:rsid w:val="01BB7833"/>
    <w:rsid w:val="01F44DDE"/>
    <w:rsid w:val="05FC1336"/>
    <w:rsid w:val="07E75082"/>
    <w:rsid w:val="087710DF"/>
    <w:rsid w:val="08C52F3A"/>
    <w:rsid w:val="0A701785"/>
    <w:rsid w:val="0B6F55A6"/>
    <w:rsid w:val="0D316F93"/>
    <w:rsid w:val="0E46525B"/>
    <w:rsid w:val="11E931F7"/>
    <w:rsid w:val="181F019F"/>
    <w:rsid w:val="18C630DC"/>
    <w:rsid w:val="1D550C0E"/>
    <w:rsid w:val="1DA13FB7"/>
    <w:rsid w:val="1FE74B4E"/>
    <w:rsid w:val="207104EF"/>
    <w:rsid w:val="21A84DD5"/>
    <w:rsid w:val="2338088B"/>
    <w:rsid w:val="24D33A69"/>
    <w:rsid w:val="257A536A"/>
    <w:rsid w:val="26B17245"/>
    <w:rsid w:val="26C323AA"/>
    <w:rsid w:val="28084AD4"/>
    <w:rsid w:val="28F46694"/>
    <w:rsid w:val="2D6F4221"/>
    <w:rsid w:val="2FCF51D6"/>
    <w:rsid w:val="31B7693E"/>
    <w:rsid w:val="31FB517F"/>
    <w:rsid w:val="329B4E81"/>
    <w:rsid w:val="34967B67"/>
    <w:rsid w:val="355114B6"/>
    <w:rsid w:val="35B9285B"/>
    <w:rsid w:val="374C12C3"/>
    <w:rsid w:val="37635B07"/>
    <w:rsid w:val="3A582007"/>
    <w:rsid w:val="3B1F3144"/>
    <w:rsid w:val="3D9335F9"/>
    <w:rsid w:val="3F98152E"/>
    <w:rsid w:val="41B97BA0"/>
    <w:rsid w:val="427621E8"/>
    <w:rsid w:val="441A414F"/>
    <w:rsid w:val="45AC7876"/>
    <w:rsid w:val="47237853"/>
    <w:rsid w:val="4BD73F9D"/>
    <w:rsid w:val="4CE405DF"/>
    <w:rsid w:val="4D902178"/>
    <w:rsid w:val="4E2A4E82"/>
    <w:rsid w:val="4E2D29F8"/>
    <w:rsid w:val="506759EB"/>
    <w:rsid w:val="51BC3509"/>
    <w:rsid w:val="52374280"/>
    <w:rsid w:val="5B6718A2"/>
    <w:rsid w:val="5BE56EF9"/>
    <w:rsid w:val="5C9F2CFB"/>
    <w:rsid w:val="5D363C4D"/>
    <w:rsid w:val="5D613E0C"/>
    <w:rsid w:val="5E190F3A"/>
    <w:rsid w:val="5FB967DC"/>
    <w:rsid w:val="6038664F"/>
    <w:rsid w:val="631C253B"/>
    <w:rsid w:val="68A576BD"/>
    <w:rsid w:val="6B7B2FD8"/>
    <w:rsid w:val="6E275208"/>
    <w:rsid w:val="6E532A8D"/>
    <w:rsid w:val="6E545EC9"/>
    <w:rsid w:val="735D3AA8"/>
    <w:rsid w:val="76257DC8"/>
    <w:rsid w:val="76A60A20"/>
    <w:rsid w:val="76C715AC"/>
    <w:rsid w:val="76DF57AD"/>
    <w:rsid w:val="784309DA"/>
    <w:rsid w:val="786A0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 w:type="paragraph" w:customStyle="1" w:styleId="11">
    <w:name w:val="Body Text Indent"/>
    <w:basedOn w:val="1"/>
    <w:next w:val="12"/>
    <w:qFormat/>
    <w:uiPriority w:val="0"/>
    <w:pPr>
      <w:spacing w:after="120" w:afterLines="0"/>
      <w:ind w:left="420" w:leftChars="200"/>
    </w:pPr>
    <w:rPr>
      <w:rFonts w:eastAsia="宋体" w:cs="Times New Roman"/>
      <w:sz w:val="21"/>
    </w:rPr>
  </w:style>
  <w:style w:type="paragraph" w:customStyle="1" w:styleId="12">
    <w:name w:val="Normal Indent"/>
    <w:basedOn w:val="1"/>
    <w:qFormat/>
    <w:uiPriority w:val="0"/>
    <w:pPr>
      <w:ind w:firstLine="420" w:firstLineChars="200"/>
    </w:pPr>
    <w:rPr>
      <w:rFonts w:ascii="Calibri" w:hAnsi="Calibri" w:eastAsia="仿宋"/>
      <w:sz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5085</Words>
  <Characters>5492</Characters>
  <Lines>0</Lines>
  <Paragraphs>0</Paragraphs>
  <TotalTime>0</TotalTime>
  <ScaleCrop>false</ScaleCrop>
  <LinksUpToDate>false</LinksUpToDate>
  <CharactersWithSpaces>5639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2022-03-07T07:19:00Z</cp:lastPrinted>
  <dcterms:modified xsi:type="dcterms:W3CDTF">2022-10-21T10:01:24Z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1218ADAC6FA24DC09CCD523FF254CC45</vt:lpwstr>
  </property>
</Properties>
</file>