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left="210" w:leftChars="100" w:right="210" w:rightChars="100"/>
        <w:jc w:val="center"/>
        <w:rPr>
          <w:rFonts w:hint="eastAsia" w:ascii="仿宋" w:hAnsi="仿宋" w:eastAsia="仿宋"/>
          <w:b/>
          <w:color w:val="000000"/>
          <w:sz w:val="28"/>
          <w:szCs w:val="28"/>
        </w:rPr>
      </w:pPr>
      <w:r>
        <w:rPr>
          <w:rFonts w:hint="eastAsia" w:ascii="仿宋" w:hAnsi="仿宋" w:eastAsia="仿宋"/>
          <w:b/>
          <w:color w:val="000000"/>
          <w:sz w:val="28"/>
          <w:szCs w:val="28"/>
        </w:rPr>
        <w:t>赣州市景鹏招标代理有限公司关于江西省会昌县德欣教育科技有限公司</w:t>
      </w:r>
      <w:r>
        <w:rPr>
          <w:rFonts w:hint="eastAsia" w:ascii="仿宋" w:hAnsi="仿宋" w:eastAsia="仿宋"/>
          <w:b/>
          <w:color w:val="000000"/>
          <w:sz w:val="28"/>
          <w:szCs w:val="28"/>
          <w:lang w:eastAsia="zh-CN"/>
        </w:rPr>
        <w:t>会昌县5万吨粮食储备库及日产100吨大米加工生产线项目场地平整土石方工程</w:t>
      </w:r>
      <w:r>
        <w:rPr>
          <w:rFonts w:hint="eastAsia" w:ascii="仿宋" w:hAnsi="仿宋" w:eastAsia="仿宋"/>
          <w:b/>
          <w:color w:val="000000"/>
          <w:sz w:val="28"/>
          <w:szCs w:val="28"/>
        </w:rPr>
        <w:t>（项目编号：GZJP2022-HC-ZJ00</w:t>
      </w:r>
      <w:r>
        <w:rPr>
          <w:rFonts w:hint="eastAsia" w:ascii="仿宋" w:hAnsi="仿宋" w:eastAsia="仿宋"/>
          <w:b/>
          <w:color w:val="000000"/>
          <w:sz w:val="28"/>
          <w:szCs w:val="28"/>
          <w:lang w:val="en-US" w:eastAsia="zh-CN"/>
        </w:rPr>
        <w:t>8</w:t>
      </w:r>
      <w:r>
        <w:rPr>
          <w:rFonts w:hint="eastAsia" w:ascii="仿宋" w:hAnsi="仿宋" w:eastAsia="仿宋"/>
          <w:b/>
          <w:color w:val="000000"/>
          <w:sz w:val="28"/>
          <w:szCs w:val="28"/>
        </w:rPr>
        <w:t>）竞争性谈判的成交结果公告</w:t>
      </w:r>
    </w:p>
    <w:p>
      <w:pPr>
        <w:spacing w:line="360" w:lineRule="auto"/>
        <w:ind w:firstLine="502" w:firstLineChars="200"/>
        <w:rPr>
          <w:rFonts w:hint="eastAsia" w:ascii="仿宋" w:hAnsi="仿宋" w:eastAsia="仿宋" w:cs="仿宋"/>
          <w:b/>
          <w:bCs/>
          <w:color w:val="000000"/>
          <w:sz w:val="25"/>
          <w:szCs w:val="25"/>
        </w:rPr>
      </w:pPr>
    </w:p>
    <w:p>
      <w:pPr>
        <w:spacing w:line="360" w:lineRule="auto"/>
        <w:ind w:firstLine="502" w:firstLineChars="200"/>
        <w:rPr>
          <w:rFonts w:hint="default" w:ascii="仿宋" w:hAnsi="仿宋" w:eastAsia="仿宋" w:cs="仿宋"/>
          <w:color w:val="000000"/>
          <w:sz w:val="25"/>
          <w:szCs w:val="25"/>
          <w:lang w:val="en-US" w:eastAsia="zh-CN"/>
        </w:rPr>
      </w:pPr>
      <w:r>
        <w:rPr>
          <w:rFonts w:hint="eastAsia" w:ascii="仿宋" w:hAnsi="仿宋" w:eastAsia="仿宋" w:cs="仿宋"/>
          <w:b/>
          <w:bCs/>
          <w:color w:val="000000"/>
          <w:sz w:val="25"/>
          <w:szCs w:val="25"/>
        </w:rPr>
        <w:t>一、项目编号：</w:t>
      </w:r>
      <w:r>
        <w:rPr>
          <w:rFonts w:hint="eastAsia" w:ascii="仿宋" w:hAnsi="仿宋" w:eastAsia="仿宋" w:cs="仿宋"/>
          <w:color w:val="000000"/>
          <w:sz w:val="25"/>
          <w:szCs w:val="25"/>
        </w:rPr>
        <w:t>GZJP2022-HC-ZJ00</w:t>
      </w:r>
      <w:r>
        <w:rPr>
          <w:rFonts w:hint="eastAsia" w:ascii="仿宋" w:hAnsi="仿宋" w:eastAsia="仿宋" w:cs="仿宋"/>
          <w:color w:val="000000"/>
          <w:sz w:val="25"/>
          <w:szCs w:val="25"/>
          <w:lang w:val="en-US" w:eastAsia="zh-CN"/>
        </w:rPr>
        <w:t>8</w:t>
      </w:r>
    </w:p>
    <w:p>
      <w:pPr>
        <w:spacing w:line="360" w:lineRule="auto"/>
        <w:ind w:firstLine="502" w:firstLineChars="200"/>
        <w:rPr>
          <w:rFonts w:hint="eastAsia" w:ascii="仿宋" w:hAnsi="仿宋" w:eastAsia="仿宋" w:cs="仿宋"/>
          <w:color w:val="000000"/>
          <w:sz w:val="25"/>
          <w:szCs w:val="25"/>
          <w:u w:val="single"/>
        </w:rPr>
      </w:pPr>
      <w:r>
        <w:rPr>
          <w:rFonts w:hint="eastAsia" w:ascii="仿宋" w:hAnsi="仿宋" w:eastAsia="仿宋" w:cs="仿宋"/>
          <w:b/>
          <w:bCs/>
          <w:color w:val="000000"/>
          <w:sz w:val="25"/>
          <w:szCs w:val="25"/>
        </w:rPr>
        <w:t>二、项目名称：</w:t>
      </w:r>
      <w:r>
        <w:rPr>
          <w:rFonts w:hint="eastAsia" w:ascii="仿宋" w:hAnsi="仿宋" w:eastAsia="仿宋" w:cs="仿宋"/>
          <w:b w:val="0"/>
          <w:bCs w:val="0"/>
          <w:color w:val="000000"/>
          <w:sz w:val="25"/>
          <w:szCs w:val="25"/>
          <w:lang w:eastAsia="zh-CN"/>
        </w:rPr>
        <w:t>会昌县5万吨粮食储备库及日产100吨大米加工生产线项目场地平整土石方工程</w:t>
      </w:r>
    </w:p>
    <w:p>
      <w:pPr>
        <w:spacing w:line="360" w:lineRule="auto"/>
        <w:ind w:firstLine="502" w:firstLineChars="200"/>
        <w:rPr>
          <w:rFonts w:hint="eastAsia" w:ascii="仿宋" w:hAnsi="仿宋" w:eastAsia="仿宋" w:cs="仿宋"/>
          <w:b/>
          <w:bCs/>
          <w:color w:val="000000"/>
          <w:sz w:val="25"/>
          <w:szCs w:val="25"/>
        </w:rPr>
      </w:pPr>
      <w:r>
        <w:rPr>
          <w:rFonts w:hint="eastAsia" w:ascii="仿宋" w:hAnsi="仿宋" w:eastAsia="仿宋" w:cs="仿宋"/>
          <w:b/>
          <w:bCs/>
          <w:color w:val="000000"/>
          <w:sz w:val="25"/>
          <w:szCs w:val="25"/>
        </w:rPr>
        <w:t>三、成交信息</w:t>
      </w:r>
    </w:p>
    <w:p>
      <w:pPr>
        <w:spacing w:line="360" w:lineRule="auto"/>
        <w:ind w:firstLine="500" w:firstLineChars="200"/>
        <w:rPr>
          <w:rFonts w:hint="eastAsia" w:ascii="仿宋" w:hAnsi="仿宋" w:eastAsia="仿宋" w:cs="仿宋"/>
          <w:color w:val="000000"/>
          <w:sz w:val="25"/>
          <w:szCs w:val="25"/>
        </w:rPr>
      </w:pPr>
      <w:r>
        <w:rPr>
          <w:rFonts w:hint="eastAsia" w:ascii="仿宋" w:hAnsi="仿宋" w:eastAsia="仿宋" w:cs="仿宋"/>
          <w:color w:val="000000"/>
          <w:sz w:val="25"/>
          <w:szCs w:val="25"/>
        </w:rPr>
        <w:t>供应商名称：会昌县宏祥渣土运输有限公司</w:t>
      </w:r>
    </w:p>
    <w:p>
      <w:pPr>
        <w:spacing w:line="360" w:lineRule="auto"/>
        <w:ind w:left="500" w:leftChars="238"/>
        <w:rPr>
          <w:rFonts w:hint="eastAsia" w:ascii="仿宋" w:hAnsi="仿宋" w:eastAsia="仿宋" w:cs="仿宋"/>
          <w:color w:val="000000"/>
          <w:sz w:val="25"/>
          <w:szCs w:val="25"/>
          <w:lang w:val="en-US" w:eastAsia="zh-CN"/>
        </w:rPr>
      </w:pPr>
      <w:r>
        <w:rPr>
          <w:rFonts w:hint="eastAsia" w:ascii="仿宋" w:hAnsi="仿宋" w:eastAsia="仿宋" w:cs="仿宋"/>
          <w:color w:val="000000"/>
          <w:sz w:val="25"/>
          <w:szCs w:val="25"/>
        </w:rPr>
        <w:t>供应商地址：</w:t>
      </w:r>
      <w:r>
        <w:rPr>
          <w:rFonts w:hint="eastAsia" w:ascii="仿宋" w:hAnsi="仿宋" w:eastAsia="仿宋" w:cs="仿宋"/>
          <w:color w:val="000000"/>
          <w:sz w:val="25"/>
          <w:szCs w:val="25"/>
          <w:lang w:eastAsia="zh-CN"/>
        </w:rPr>
        <w:t>江西省赣州市会昌县文武坝镇古坊樟梨下小组庙子岗坝</w:t>
      </w:r>
    </w:p>
    <w:p>
      <w:pPr>
        <w:spacing w:line="360" w:lineRule="auto"/>
        <w:ind w:firstLine="500" w:firstLineChars="200"/>
        <w:rPr>
          <w:rFonts w:hint="eastAsia" w:ascii="仿宋" w:hAnsi="仿宋" w:eastAsia="仿宋" w:cs="仿宋"/>
          <w:color w:val="000000"/>
          <w:sz w:val="25"/>
          <w:szCs w:val="25"/>
          <w:lang w:val="en-US" w:eastAsia="zh-CN"/>
        </w:rPr>
      </w:pPr>
      <w:r>
        <w:rPr>
          <w:rFonts w:hint="eastAsia" w:ascii="仿宋" w:hAnsi="仿宋" w:eastAsia="仿宋" w:cs="仿宋"/>
          <w:color w:val="000000"/>
          <w:sz w:val="25"/>
          <w:szCs w:val="25"/>
        </w:rPr>
        <w:t>成交</w:t>
      </w:r>
      <w:r>
        <w:rPr>
          <w:rFonts w:hint="eastAsia" w:ascii="仿宋" w:hAnsi="仿宋" w:eastAsia="仿宋" w:cs="仿宋"/>
          <w:color w:val="000000"/>
          <w:sz w:val="25"/>
          <w:szCs w:val="25"/>
          <w:lang w:eastAsia="zh-CN"/>
        </w:rPr>
        <w:t>报价费率</w:t>
      </w:r>
      <w:r>
        <w:rPr>
          <w:rFonts w:hint="eastAsia" w:ascii="仿宋" w:hAnsi="仿宋" w:eastAsia="仿宋" w:cs="仿宋"/>
          <w:color w:val="000000"/>
          <w:sz w:val="25"/>
          <w:szCs w:val="25"/>
        </w:rPr>
        <w:t>（</w:t>
      </w:r>
      <w:r>
        <w:rPr>
          <w:rFonts w:hint="eastAsia" w:ascii="仿宋" w:hAnsi="仿宋" w:eastAsia="仿宋" w:cs="仿宋"/>
          <w:color w:val="000000"/>
          <w:sz w:val="25"/>
          <w:szCs w:val="25"/>
          <w:lang w:eastAsia="zh-CN"/>
        </w:rPr>
        <w:t>下浮率（</w:t>
      </w:r>
      <w:r>
        <w:rPr>
          <w:rFonts w:hint="eastAsia" w:ascii="仿宋" w:hAnsi="仿宋" w:eastAsia="仿宋" w:cs="仿宋"/>
          <w:color w:val="000000"/>
          <w:sz w:val="25"/>
          <w:szCs w:val="25"/>
          <w:lang w:val="en-US" w:eastAsia="zh-CN"/>
        </w:rPr>
        <w:t>%</w:t>
      </w:r>
      <w:r>
        <w:rPr>
          <w:rFonts w:hint="eastAsia" w:ascii="仿宋" w:hAnsi="仿宋" w:eastAsia="仿宋" w:cs="仿宋"/>
          <w:color w:val="000000"/>
          <w:sz w:val="25"/>
          <w:szCs w:val="25"/>
          <w:lang w:eastAsia="zh-CN"/>
        </w:rPr>
        <w:t>）</w:t>
      </w:r>
      <w:r>
        <w:rPr>
          <w:rFonts w:hint="eastAsia" w:ascii="仿宋" w:hAnsi="仿宋" w:eastAsia="仿宋" w:cs="仿宋"/>
          <w:color w:val="000000"/>
          <w:sz w:val="25"/>
          <w:szCs w:val="25"/>
        </w:rPr>
        <w:t>）：成交报价在“分包控制价”的基础上下浮12.40%(分包控制价是指分包内容在预算审定价的基础上下浮6%后的价格)</w:t>
      </w:r>
      <w:r>
        <w:rPr>
          <w:rFonts w:hint="eastAsia" w:ascii="仿宋" w:hAnsi="仿宋" w:eastAsia="仿宋" w:cs="仿宋"/>
          <w:color w:val="000000"/>
          <w:sz w:val="25"/>
          <w:szCs w:val="25"/>
          <w:lang w:eastAsia="zh-CN"/>
        </w:rPr>
        <w:t>。</w:t>
      </w:r>
    </w:p>
    <w:p>
      <w:pPr>
        <w:spacing w:line="360" w:lineRule="auto"/>
        <w:ind w:firstLine="502" w:firstLineChars="200"/>
        <w:rPr>
          <w:rFonts w:hint="eastAsia" w:ascii="仿宋" w:hAnsi="仿宋" w:eastAsia="仿宋" w:cs="仿宋"/>
          <w:color w:val="000000"/>
          <w:sz w:val="25"/>
          <w:szCs w:val="25"/>
        </w:rPr>
      </w:pPr>
      <w:r>
        <w:rPr>
          <w:rFonts w:hint="eastAsia" w:ascii="仿宋" w:hAnsi="仿宋" w:eastAsia="仿宋" w:cs="仿宋"/>
          <w:b/>
          <w:bCs/>
          <w:color w:val="000000"/>
          <w:sz w:val="25"/>
          <w:szCs w:val="25"/>
        </w:rPr>
        <w:t>四、主要标的信息</w:t>
      </w:r>
    </w:p>
    <w:tbl>
      <w:tblPr>
        <w:tblStyle w:val="4"/>
        <w:tblW w:w="8325" w:type="dxa"/>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5" w:type="dxa"/>
            <w:noWrap w:val="0"/>
            <w:vAlign w:val="top"/>
          </w:tcPr>
          <w:p>
            <w:pPr>
              <w:spacing w:line="360" w:lineRule="auto"/>
              <w:rPr>
                <w:rFonts w:hint="eastAsia" w:ascii="仿宋" w:hAnsi="仿宋" w:eastAsia="仿宋" w:cs="仿宋"/>
                <w:color w:val="000000"/>
                <w:kern w:val="0"/>
                <w:sz w:val="25"/>
                <w:szCs w:val="25"/>
              </w:rPr>
            </w:pPr>
            <w:r>
              <w:rPr>
                <w:rFonts w:hint="eastAsia" w:ascii="仿宋" w:hAnsi="仿宋" w:eastAsia="仿宋" w:cs="仿宋"/>
                <w:b/>
                <w:bCs/>
                <w:color w:val="000000"/>
                <w:kern w:val="0"/>
                <w:sz w:val="25"/>
                <w:szCs w:val="25"/>
                <w:lang w:eastAsia="zh-CN"/>
              </w:rPr>
              <w:t>服务</w:t>
            </w:r>
            <w:r>
              <w:rPr>
                <w:rFonts w:hint="eastAsia" w:ascii="仿宋" w:hAnsi="仿宋" w:eastAsia="仿宋" w:cs="仿宋"/>
                <w:b/>
                <w:bCs/>
                <w:color w:val="000000"/>
                <w:kern w:val="0"/>
                <w:sz w:val="25"/>
                <w:szCs w:val="25"/>
              </w:rPr>
              <w:t>名称：</w:t>
            </w:r>
            <w:r>
              <w:rPr>
                <w:rFonts w:hint="eastAsia" w:ascii="仿宋" w:hAnsi="仿宋" w:eastAsia="仿宋" w:cs="仿宋"/>
                <w:b w:val="0"/>
                <w:bCs w:val="0"/>
                <w:color w:val="000000"/>
                <w:kern w:val="0"/>
                <w:sz w:val="25"/>
                <w:szCs w:val="25"/>
                <w:lang w:eastAsia="zh-CN"/>
              </w:rPr>
              <w:t>会昌县5万吨粮食储备库及日产100吨大米加工生产线项目场地平整土石方工程</w:t>
            </w:r>
          </w:p>
          <w:p>
            <w:pPr>
              <w:spacing w:line="360" w:lineRule="auto"/>
              <w:rPr>
                <w:rFonts w:hint="eastAsia" w:ascii="仿宋" w:hAnsi="仿宋" w:eastAsia="仿宋" w:cs="仿宋"/>
                <w:color w:val="000000"/>
                <w:kern w:val="0"/>
                <w:sz w:val="25"/>
                <w:szCs w:val="25"/>
              </w:rPr>
            </w:pPr>
            <w:r>
              <w:rPr>
                <w:rFonts w:hint="eastAsia" w:ascii="仿宋" w:hAnsi="仿宋" w:eastAsia="仿宋" w:cs="仿宋"/>
                <w:b/>
                <w:bCs/>
                <w:color w:val="000000"/>
                <w:kern w:val="0"/>
                <w:sz w:val="25"/>
                <w:szCs w:val="25"/>
              </w:rPr>
              <w:t>服务范围：</w:t>
            </w:r>
            <w:r>
              <w:rPr>
                <w:rFonts w:hint="eastAsia" w:ascii="仿宋" w:hAnsi="仿宋" w:eastAsia="仿宋" w:cs="仿宋"/>
                <w:b w:val="0"/>
                <w:bCs w:val="0"/>
                <w:color w:val="000000"/>
                <w:kern w:val="0"/>
                <w:sz w:val="25"/>
                <w:szCs w:val="25"/>
                <w:lang w:eastAsia="zh-CN"/>
              </w:rPr>
              <w:t>会昌县文武坝镇勤建村</w:t>
            </w:r>
          </w:p>
          <w:p>
            <w:pPr>
              <w:spacing w:line="360" w:lineRule="auto"/>
              <w:rPr>
                <w:rFonts w:hint="eastAsia" w:ascii="仿宋" w:hAnsi="仿宋" w:eastAsia="仿宋" w:cs="仿宋"/>
                <w:b/>
                <w:bCs/>
                <w:color w:val="000000"/>
                <w:kern w:val="0"/>
                <w:sz w:val="25"/>
                <w:szCs w:val="25"/>
              </w:rPr>
            </w:pPr>
            <w:r>
              <w:rPr>
                <w:rFonts w:hint="eastAsia" w:ascii="仿宋" w:hAnsi="仿宋" w:eastAsia="仿宋" w:cs="仿宋"/>
                <w:b/>
                <w:bCs/>
                <w:color w:val="000000"/>
                <w:kern w:val="0"/>
                <w:sz w:val="25"/>
                <w:szCs w:val="25"/>
              </w:rPr>
              <w:t>服务要求：</w:t>
            </w:r>
          </w:p>
          <w:p>
            <w:pPr>
              <w:spacing w:line="360" w:lineRule="auto"/>
              <w:rPr>
                <w:rFonts w:hint="eastAsia" w:ascii="仿宋" w:hAnsi="仿宋" w:eastAsia="仿宋" w:cs="仿宋"/>
                <w:b w:val="0"/>
                <w:bCs w:val="0"/>
                <w:color w:val="000000"/>
                <w:kern w:val="0"/>
                <w:sz w:val="25"/>
                <w:szCs w:val="25"/>
                <w:lang w:eastAsia="zh-CN"/>
              </w:rPr>
            </w:pPr>
            <w:r>
              <w:rPr>
                <w:rFonts w:hint="eastAsia" w:ascii="仿宋" w:hAnsi="仿宋" w:eastAsia="仿宋" w:cs="仿宋"/>
                <w:b w:val="0"/>
                <w:bCs w:val="0"/>
                <w:color w:val="000000"/>
                <w:kern w:val="0"/>
                <w:sz w:val="25"/>
                <w:szCs w:val="25"/>
                <w:lang w:eastAsia="zh-CN"/>
              </w:rPr>
              <w:t>（1）为保证工程进度，响应供应商拟派为本项目服务的运输车辆不少于10辆。</w:t>
            </w:r>
          </w:p>
          <w:p>
            <w:pPr>
              <w:spacing w:line="360" w:lineRule="auto"/>
              <w:rPr>
                <w:rFonts w:hint="eastAsia" w:ascii="仿宋" w:hAnsi="仿宋" w:eastAsia="仿宋" w:cs="仿宋"/>
                <w:b w:val="0"/>
                <w:bCs w:val="0"/>
                <w:color w:val="000000"/>
                <w:kern w:val="0"/>
                <w:sz w:val="25"/>
                <w:szCs w:val="25"/>
                <w:lang w:eastAsia="zh-CN"/>
              </w:rPr>
            </w:pPr>
            <w:r>
              <w:rPr>
                <w:rFonts w:hint="eastAsia" w:ascii="仿宋" w:hAnsi="仿宋" w:eastAsia="仿宋" w:cs="仿宋"/>
                <w:b w:val="0"/>
                <w:bCs w:val="0"/>
                <w:color w:val="000000"/>
                <w:kern w:val="0"/>
                <w:sz w:val="25"/>
                <w:szCs w:val="25"/>
                <w:lang w:eastAsia="zh-CN"/>
              </w:rPr>
              <w:t>（2）挖、填方区域必须符合设计要求；</w:t>
            </w:r>
          </w:p>
          <w:p>
            <w:pPr>
              <w:spacing w:line="360" w:lineRule="auto"/>
              <w:rPr>
                <w:rFonts w:hint="eastAsia" w:ascii="仿宋" w:hAnsi="仿宋" w:eastAsia="仿宋" w:cs="仿宋"/>
                <w:b w:val="0"/>
                <w:bCs w:val="0"/>
                <w:color w:val="000000"/>
                <w:kern w:val="0"/>
                <w:sz w:val="25"/>
                <w:szCs w:val="25"/>
                <w:lang w:eastAsia="zh-CN"/>
              </w:rPr>
            </w:pPr>
            <w:r>
              <w:rPr>
                <w:rFonts w:hint="eastAsia" w:ascii="仿宋" w:hAnsi="仿宋" w:eastAsia="仿宋" w:cs="仿宋"/>
                <w:b w:val="0"/>
                <w:bCs w:val="0"/>
                <w:color w:val="000000"/>
                <w:kern w:val="0"/>
                <w:sz w:val="25"/>
                <w:szCs w:val="25"/>
                <w:lang w:eastAsia="zh-CN"/>
              </w:rPr>
              <w:t>（3）回填区必须平整土碾压密实；</w:t>
            </w:r>
          </w:p>
          <w:p>
            <w:pPr>
              <w:spacing w:line="360" w:lineRule="auto"/>
              <w:rPr>
                <w:rFonts w:hint="eastAsia" w:ascii="仿宋" w:hAnsi="仿宋" w:eastAsia="仿宋" w:cs="仿宋"/>
                <w:b w:val="0"/>
                <w:bCs w:val="0"/>
                <w:color w:val="000000"/>
                <w:kern w:val="0"/>
                <w:sz w:val="25"/>
                <w:szCs w:val="25"/>
                <w:lang w:eastAsia="zh-CN"/>
              </w:rPr>
            </w:pPr>
            <w:r>
              <w:rPr>
                <w:rFonts w:hint="eastAsia" w:ascii="仿宋" w:hAnsi="仿宋" w:eastAsia="仿宋" w:cs="仿宋"/>
                <w:b w:val="0"/>
                <w:bCs w:val="0"/>
                <w:color w:val="000000"/>
                <w:kern w:val="0"/>
                <w:sz w:val="25"/>
                <w:szCs w:val="25"/>
                <w:lang w:eastAsia="zh-CN"/>
              </w:rPr>
              <w:t>（4）挖、填方区域边坡必须按设计要求整修到位。</w:t>
            </w:r>
          </w:p>
          <w:p>
            <w:pPr>
              <w:spacing w:line="360" w:lineRule="auto"/>
              <w:rPr>
                <w:rFonts w:hint="eastAsia" w:ascii="仿宋" w:hAnsi="仿宋" w:eastAsia="仿宋" w:cs="仿宋"/>
                <w:b w:val="0"/>
                <w:bCs w:val="0"/>
                <w:color w:val="000000"/>
                <w:kern w:val="0"/>
                <w:sz w:val="25"/>
                <w:szCs w:val="25"/>
                <w:lang w:eastAsia="zh-CN"/>
              </w:rPr>
            </w:pPr>
            <w:r>
              <w:rPr>
                <w:rFonts w:hint="eastAsia" w:ascii="仿宋" w:hAnsi="仿宋" w:eastAsia="仿宋" w:cs="仿宋"/>
                <w:b w:val="0"/>
                <w:bCs w:val="0"/>
                <w:color w:val="000000"/>
                <w:kern w:val="0"/>
                <w:sz w:val="25"/>
                <w:szCs w:val="25"/>
                <w:lang w:eastAsia="zh-CN"/>
              </w:rPr>
              <w:t>（5）本项目采购人负责工程质量管理、施工安全管理、工程进度管理，其他工程所有涉及本项目中所有的人工费、机械台班费、施工管理、辅助材料、小型机具等均由成交供应商负责。并同时负责好该项目的工程质量、施工安全、工程进度。</w:t>
            </w:r>
          </w:p>
          <w:p>
            <w:pPr>
              <w:spacing w:line="360" w:lineRule="auto"/>
              <w:rPr>
                <w:rFonts w:hint="eastAsia" w:ascii="仿宋" w:hAnsi="仿宋" w:eastAsia="仿宋" w:cs="仿宋"/>
                <w:b w:val="0"/>
                <w:bCs w:val="0"/>
                <w:color w:val="000000"/>
                <w:kern w:val="0"/>
                <w:sz w:val="25"/>
                <w:szCs w:val="25"/>
                <w:lang w:eastAsia="zh-CN"/>
              </w:rPr>
            </w:pPr>
            <w:r>
              <w:rPr>
                <w:rFonts w:hint="eastAsia" w:ascii="仿宋" w:hAnsi="仿宋" w:eastAsia="仿宋" w:cs="仿宋"/>
                <w:b w:val="0"/>
                <w:bCs w:val="0"/>
                <w:color w:val="000000"/>
                <w:kern w:val="0"/>
                <w:sz w:val="25"/>
                <w:szCs w:val="25"/>
                <w:lang w:eastAsia="zh-CN"/>
              </w:rPr>
              <w:t>（6)本项目成交供应商应做好安全措施和安全监管教育等工作，如出现安全事故由成交供应商承担。</w:t>
            </w:r>
          </w:p>
          <w:p>
            <w:pPr>
              <w:spacing w:line="360" w:lineRule="auto"/>
              <w:rPr>
                <w:rFonts w:hint="eastAsia" w:ascii="仿宋" w:hAnsi="仿宋" w:eastAsia="仿宋" w:cs="仿宋"/>
                <w:color w:val="000000"/>
                <w:kern w:val="0"/>
                <w:sz w:val="25"/>
                <w:szCs w:val="25"/>
                <w:u w:val="single"/>
              </w:rPr>
            </w:pPr>
            <w:r>
              <w:rPr>
                <w:rFonts w:hint="eastAsia" w:ascii="仿宋" w:hAnsi="仿宋" w:eastAsia="仿宋" w:cs="仿宋"/>
                <w:b/>
                <w:bCs/>
                <w:color w:val="000000"/>
                <w:kern w:val="0"/>
                <w:sz w:val="25"/>
                <w:szCs w:val="25"/>
              </w:rPr>
              <w:t>服务时间：</w:t>
            </w:r>
            <w:r>
              <w:rPr>
                <w:rFonts w:hint="eastAsia" w:ascii="仿宋" w:hAnsi="仿宋" w:eastAsia="仿宋" w:cs="仿宋"/>
                <w:b w:val="0"/>
                <w:bCs w:val="0"/>
                <w:color w:val="000000"/>
                <w:kern w:val="0"/>
                <w:sz w:val="25"/>
                <w:szCs w:val="25"/>
                <w:lang w:val="en-US" w:eastAsia="zh-CN"/>
              </w:rPr>
              <w:t>按采购人的施工进度要求履约</w:t>
            </w:r>
            <w:r>
              <w:rPr>
                <w:rFonts w:hint="eastAsia" w:ascii="仿宋" w:hAnsi="仿宋" w:eastAsia="仿宋" w:cs="仿宋"/>
                <w:color w:val="000000"/>
                <w:kern w:val="0"/>
                <w:sz w:val="25"/>
                <w:szCs w:val="25"/>
              </w:rPr>
              <w:t>。</w:t>
            </w:r>
          </w:p>
          <w:p>
            <w:pPr>
              <w:spacing w:line="360" w:lineRule="auto"/>
              <w:rPr>
                <w:rFonts w:hint="eastAsia" w:ascii="仿宋" w:hAnsi="仿宋" w:eastAsia="仿宋" w:cs="仿宋"/>
                <w:color w:val="000000"/>
                <w:kern w:val="0"/>
                <w:sz w:val="25"/>
                <w:szCs w:val="25"/>
              </w:rPr>
            </w:pPr>
            <w:r>
              <w:rPr>
                <w:rFonts w:hint="eastAsia" w:ascii="仿宋" w:hAnsi="仿宋" w:eastAsia="仿宋" w:cs="仿宋"/>
                <w:b/>
                <w:bCs/>
                <w:color w:val="000000"/>
                <w:kern w:val="0"/>
                <w:sz w:val="25"/>
                <w:szCs w:val="25"/>
              </w:rPr>
              <w:t>服务标准：</w:t>
            </w:r>
            <w:r>
              <w:rPr>
                <w:rFonts w:hint="eastAsia" w:ascii="仿宋" w:hAnsi="仿宋" w:eastAsia="仿宋" w:cs="仿宋"/>
                <w:b w:val="0"/>
                <w:bCs w:val="0"/>
                <w:color w:val="000000"/>
                <w:kern w:val="0"/>
                <w:sz w:val="25"/>
                <w:szCs w:val="25"/>
              </w:rPr>
              <w:t>成交供应商必须严格按照国家施工规范进行施工，工程质量经过实测实量均要符合质量验评标准，以国家现行质量验评标准评分为依据，实测合格率达到100%</w:t>
            </w:r>
            <w:r>
              <w:rPr>
                <w:rFonts w:hint="eastAsia" w:ascii="仿宋" w:hAnsi="仿宋" w:eastAsia="仿宋" w:cs="仿宋"/>
                <w:b w:val="0"/>
                <w:bCs w:val="0"/>
                <w:color w:val="000000"/>
                <w:kern w:val="0"/>
                <w:sz w:val="25"/>
                <w:szCs w:val="25"/>
                <w:lang w:eastAsia="zh-CN"/>
              </w:rPr>
              <w:t>。</w:t>
            </w:r>
          </w:p>
        </w:tc>
      </w:tr>
    </w:tbl>
    <w:p>
      <w:pPr>
        <w:spacing w:line="360" w:lineRule="auto"/>
        <w:ind w:firstLine="502" w:firstLineChars="200"/>
        <w:rPr>
          <w:rFonts w:hint="eastAsia" w:ascii="仿宋" w:hAnsi="仿宋" w:eastAsia="仿宋" w:cs="仿宋"/>
          <w:color w:val="000000"/>
          <w:sz w:val="25"/>
          <w:szCs w:val="25"/>
          <w:lang w:eastAsia="zh-CN"/>
        </w:rPr>
      </w:pPr>
      <w:r>
        <w:rPr>
          <w:rFonts w:hint="eastAsia" w:ascii="仿宋" w:hAnsi="仿宋" w:eastAsia="仿宋" w:cs="仿宋"/>
          <w:b/>
          <w:bCs/>
          <w:color w:val="000000"/>
          <w:sz w:val="25"/>
          <w:szCs w:val="25"/>
        </w:rPr>
        <w:t>五、评审专家名单</w:t>
      </w:r>
      <w:r>
        <w:rPr>
          <w:rFonts w:hint="eastAsia" w:ascii="仿宋" w:hAnsi="仿宋" w:eastAsia="仿宋" w:cs="仿宋"/>
          <w:color w:val="000000"/>
          <w:sz w:val="25"/>
          <w:szCs w:val="25"/>
        </w:rPr>
        <w:t>：</w:t>
      </w:r>
      <w:r>
        <w:rPr>
          <w:rFonts w:hint="eastAsia" w:ascii="仿宋" w:hAnsi="仿宋" w:eastAsia="仿宋" w:cs="仿宋"/>
          <w:color w:val="000000"/>
          <w:sz w:val="25"/>
          <w:szCs w:val="25"/>
          <w:lang w:eastAsia="zh-CN"/>
        </w:rPr>
        <w:t>黄桂均（组长）</w:t>
      </w:r>
      <w:r>
        <w:rPr>
          <w:rFonts w:hint="eastAsia" w:ascii="仿宋" w:hAnsi="仿宋" w:eastAsia="仿宋" w:cs="仿宋"/>
          <w:color w:val="000000"/>
          <w:sz w:val="25"/>
          <w:szCs w:val="25"/>
        </w:rPr>
        <w:t>、</w:t>
      </w:r>
      <w:r>
        <w:rPr>
          <w:rFonts w:hint="eastAsia" w:ascii="仿宋" w:hAnsi="仿宋" w:eastAsia="仿宋" w:cs="仿宋"/>
          <w:color w:val="000000"/>
          <w:sz w:val="25"/>
          <w:szCs w:val="25"/>
          <w:lang w:eastAsia="zh-CN"/>
        </w:rPr>
        <w:t>林建生</w:t>
      </w:r>
      <w:r>
        <w:rPr>
          <w:rFonts w:hint="eastAsia" w:ascii="仿宋" w:hAnsi="仿宋" w:eastAsia="仿宋" w:cs="仿宋"/>
          <w:color w:val="000000"/>
          <w:sz w:val="25"/>
          <w:szCs w:val="25"/>
        </w:rPr>
        <w:t>、</w:t>
      </w:r>
      <w:r>
        <w:rPr>
          <w:rFonts w:hint="eastAsia" w:ascii="仿宋" w:hAnsi="仿宋" w:eastAsia="仿宋" w:cs="仿宋"/>
          <w:color w:val="000000"/>
          <w:sz w:val="25"/>
          <w:szCs w:val="25"/>
          <w:lang w:eastAsia="zh-CN"/>
        </w:rPr>
        <w:t>刘新来。</w:t>
      </w:r>
    </w:p>
    <w:p>
      <w:pPr>
        <w:spacing w:line="360" w:lineRule="auto"/>
        <w:ind w:right="105" w:rightChars="50" w:firstLine="502" w:firstLineChars="200"/>
        <w:rPr>
          <w:rFonts w:hint="eastAsia" w:ascii="仿宋" w:hAnsi="仿宋" w:eastAsia="仿宋" w:cs="仿宋"/>
          <w:color w:val="000000"/>
          <w:sz w:val="25"/>
          <w:szCs w:val="25"/>
        </w:rPr>
      </w:pPr>
      <w:r>
        <w:rPr>
          <w:rFonts w:hint="eastAsia" w:ascii="仿宋" w:hAnsi="仿宋" w:eastAsia="仿宋" w:cs="仿宋"/>
          <w:b/>
          <w:bCs/>
          <w:color w:val="000000"/>
          <w:sz w:val="25"/>
          <w:szCs w:val="25"/>
        </w:rPr>
        <w:t>六、代理服务收费标准及金额：</w:t>
      </w:r>
      <w:r>
        <w:rPr>
          <w:rFonts w:hint="eastAsia" w:ascii="仿宋" w:hAnsi="仿宋" w:eastAsia="仿宋" w:cs="仿宋"/>
          <w:color w:val="000000"/>
          <w:sz w:val="25"/>
          <w:szCs w:val="25"/>
        </w:rPr>
        <w:t>本项目招标代理费收费标准：参照赣招协字[2021]07号文件规定</w:t>
      </w:r>
    </w:p>
    <w:p>
      <w:pPr>
        <w:spacing w:line="360" w:lineRule="auto"/>
        <w:ind w:firstLine="750" w:firstLineChars="300"/>
        <w:rPr>
          <w:rFonts w:hint="eastAsia" w:ascii="仿宋" w:hAnsi="仿宋" w:eastAsia="仿宋" w:cs="仿宋"/>
          <w:color w:val="000000"/>
          <w:sz w:val="25"/>
          <w:szCs w:val="25"/>
        </w:rPr>
      </w:pPr>
      <w:r>
        <w:rPr>
          <w:rFonts w:hint="eastAsia" w:ascii="仿宋" w:hAnsi="仿宋" w:eastAsia="仿宋" w:cs="仿宋"/>
          <w:color w:val="000000"/>
          <w:sz w:val="25"/>
          <w:szCs w:val="25"/>
        </w:rPr>
        <w:t>本项目招标代理费总金额：</w:t>
      </w:r>
      <w:r>
        <w:rPr>
          <w:rFonts w:hint="eastAsia" w:ascii="仿宋" w:hAnsi="仿宋" w:eastAsia="仿宋" w:cs="仿宋"/>
          <w:color w:val="000000"/>
          <w:sz w:val="25"/>
          <w:szCs w:val="25"/>
          <w:highlight w:val="none"/>
          <w:lang w:val="en-US" w:eastAsia="zh-CN"/>
        </w:rPr>
        <w:t>29600</w:t>
      </w:r>
      <w:r>
        <w:rPr>
          <w:rFonts w:hint="eastAsia" w:ascii="仿宋" w:hAnsi="仿宋" w:eastAsia="仿宋" w:cs="仿宋"/>
          <w:color w:val="000000"/>
          <w:sz w:val="25"/>
          <w:szCs w:val="25"/>
          <w:lang w:val="en-US" w:eastAsia="zh-CN"/>
        </w:rPr>
        <w:t>.00</w:t>
      </w:r>
      <w:r>
        <w:rPr>
          <w:rFonts w:hint="eastAsia" w:ascii="仿宋" w:hAnsi="仿宋" w:eastAsia="仿宋" w:cs="仿宋"/>
          <w:color w:val="000000"/>
          <w:sz w:val="25"/>
          <w:szCs w:val="25"/>
        </w:rPr>
        <w:t>元（人民币）</w:t>
      </w:r>
    </w:p>
    <w:p>
      <w:pPr>
        <w:spacing w:line="360" w:lineRule="auto"/>
        <w:ind w:firstLine="502" w:firstLineChars="200"/>
        <w:rPr>
          <w:rFonts w:hint="eastAsia" w:ascii="仿宋" w:hAnsi="仿宋" w:eastAsia="仿宋" w:cs="仿宋"/>
          <w:color w:val="000000"/>
          <w:sz w:val="25"/>
          <w:szCs w:val="25"/>
        </w:rPr>
      </w:pPr>
      <w:r>
        <w:rPr>
          <w:rFonts w:hint="eastAsia" w:ascii="仿宋" w:hAnsi="仿宋" w:eastAsia="仿宋" w:cs="仿宋"/>
          <w:b/>
          <w:bCs/>
          <w:color w:val="000000"/>
          <w:sz w:val="25"/>
          <w:szCs w:val="25"/>
        </w:rPr>
        <w:t>七、公告期限</w:t>
      </w:r>
    </w:p>
    <w:p>
      <w:pPr>
        <w:spacing w:line="360" w:lineRule="auto"/>
        <w:ind w:right="105" w:rightChars="50" w:firstLine="500" w:firstLineChars="200"/>
        <w:rPr>
          <w:rFonts w:hint="eastAsia" w:ascii="仿宋" w:hAnsi="仿宋" w:eastAsia="仿宋" w:cs="仿宋"/>
          <w:color w:val="000000"/>
          <w:sz w:val="25"/>
          <w:szCs w:val="25"/>
          <w:lang w:val="en-US" w:eastAsia="zh-CN"/>
        </w:rPr>
      </w:pPr>
      <w:r>
        <w:rPr>
          <w:rFonts w:hint="eastAsia" w:ascii="仿宋" w:hAnsi="仿宋" w:eastAsia="仿宋" w:cs="仿宋"/>
          <w:color w:val="000000"/>
          <w:kern w:val="0"/>
          <w:sz w:val="25"/>
          <w:szCs w:val="25"/>
        </w:rPr>
        <w:t>自本公告发布之日起1个工作日</w:t>
      </w:r>
      <w:r>
        <w:rPr>
          <w:rFonts w:hint="eastAsia" w:ascii="仿宋" w:hAnsi="仿宋" w:eastAsia="仿宋" w:cs="仿宋"/>
          <w:color w:val="000000"/>
          <w:kern w:val="0"/>
          <w:sz w:val="25"/>
          <w:szCs w:val="25"/>
          <w:lang w:eastAsia="zh-CN"/>
        </w:rPr>
        <w:t>。</w:t>
      </w:r>
    </w:p>
    <w:p>
      <w:pPr>
        <w:spacing w:line="360" w:lineRule="auto"/>
        <w:ind w:firstLine="502" w:firstLineChars="200"/>
        <w:rPr>
          <w:rFonts w:hint="eastAsia" w:ascii="仿宋" w:hAnsi="仿宋" w:eastAsia="仿宋" w:cs="仿宋"/>
          <w:color w:val="000000"/>
          <w:sz w:val="25"/>
          <w:szCs w:val="25"/>
        </w:rPr>
      </w:pPr>
      <w:r>
        <w:rPr>
          <w:rFonts w:hint="eastAsia" w:ascii="仿宋" w:hAnsi="仿宋" w:eastAsia="仿宋" w:cs="仿宋"/>
          <w:b/>
          <w:bCs/>
          <w:color w:val="000000"/>
          <w:sz w:val="25"/>
          <w:szCs w:val="25"/>
        </w:rPr>
        <w:t>八、其他补充事宜</w:t>
      </w:r>
    </w:p>
    <w:p>
      <w:pPr>
        <w:spacing w:line="360" w:lineRule="auto"/>
        <w:ind w:firstLine="500" w:firstLineChars="200"/>
        <w:rPr>
          <w:rFonts w:hint="eastAsia" w:ascii="仿宋" w:hAnsi="仿宋" w:eastAsia="仿宋" w:cs="仿宋"/>
          <w:color w:val="000000"/>
          <w:sz w:val="25"/>
          <w:szCs w:val="25"/>
        </w:rPr>
      </w:pPr>
      <w:r>
        <w:rPr>
          <w:rFonts w:hint="eastAsia" w:ascii="仿宋" w:hAnsi="仿宋" w:eastAsia="仿宋" w:cs="仿宋"/>
          <w:color w:val="000000"/>
          <w:sz w:val="25"/>
          <w:szCs w:val="25"/>
        </w:rPr>
        <w:t>1、开启时间：2022年</w:t>
      </w:r>
      <w:r>
        <w:rPr>
          <w:rFonts w:hint="eastAsia" w:ascii="仿宋" w:hAnsi="仿宋" w:eastAsia="仿宋" w:cs="仿宋"/>
          <w:color w:val="000000"/>
          <w:sz w:val="25"/>
          <w:szCs w:val="25"/>
          <w:lang w:val="en-US" w:eastAsia="zh-CN"/>
        </w:rPr>
        <w:t>11</w:t>
      </w:r>
      <w:r>
        <w:rPr>
          <w:rFonts w:hint="eastAsia" w:ascii="仿宋" w:hAnsi="仿宋" w:eastAsia="仿宋" w:cs="仿宋"/>
          <w:color w:val="000000"/>
          <w:sz w:val="25"/>
          <w:szCs w:val="25"/>
        </w:rPr>
        <w:t>月</w:t>
      </w:r>
      <w:r>
        <w:rPr>
          <w:rFonts w:hint="eastAsia" w:ascii="仿宋" w:hAnsi="仿宋" w:eastAsia="仿宋" w:cs="仿宋"/>
          <w:color w:val="000000"/>
          <w:sz w:val="25"/>
          <w:szCs w:val="25"/>
          <w:lang w:val="en-US" w:eastAsia="zh-CN"/>
        </w:rPr>
        <w:t>22</w:t>
      </w:r>
      <w:r>
        <w:rPr>
          <w:rFonts w:hint="eastAsia" w:ascii="仿宋" w:hAnsi="仿宋" w:eastAsia="仿宋" w:cs="仿宋"/>
          <w:color w:val="000000"/>
          <w:sz w:val="25"/>
          <w:szCs w:val="25"/>
        </w:rPr>
        <w:t xml:space="preserve">日09：30（北京时间） </w:t>
      </w:r>
    </w:p>
    <w:p>
      <w:pPr>
        <w:spacing w:line="360" w:lineRule="auto"/>
        <w:ind w:firstLine="500" w:firstLineChars="200"/>
        <w:rPr>
          <w:rFonts w:hint="eastAsia" w:ascii="仿宋" w:hAnsi="仿宋" w:eastAsia="仿宋" w:cs="仿宋"/>
          <w:color w:val="000000"/>
          <w:sz w:val="25"/>
          <w:szCs w:val="25"/>
        </w:rPr>
      </w:pPr>
      <w:r>
        <w:rPr>
          <w:rFonts w:hint="eastAsia" w:ascii="仿宋" w:hAnsi="仿宋" w:eastAsia="仿宋" w:cs="仿宋"/>
          <w:color w:val="000000"/>
          <w:sz w:val="25"/>
          <w:szCs w:val="25"/>
        </w:rPr>
        <w:t>2、开启地址：赣州市景鹏招标代理有限公司（会昌县湘青路8号广电网络三楼）</w:t>
      </w:r>
    </w:p>
    <w:p>
      <w:pPr>
        <w:spacing w:line="360" w:lineRule="auto"/>
        <w:ind w:firstLine="369" w:firstLineChars="147"/>
        <w:rPr>
          <w:rFonts w:hint="eastAsia" w:ascii="仿宋" w:hAnsi="仿宋" w:eastAsia="仿宋" w:cs="仿宋"/>
          <w:b/>
          <w:bCs/>
          <w:color w:val="000000"/>
          <w:kern w:val="0"/>
          <w:sz w:val="25"/>
          <w:szCs w:val="25"/>
        </w:rPr>
      </w:pPr>
      <w:r>
        <w:rPr>
          <w:rFonts w:hint="eastAsia" w:ascii="仿宋" w:hAnsi="仿宋" w:eastAsia="仿宋" w:cs="仿宋"/>
          <w:b/>
          <w:bCs/>
          <w:color w:val="000000"/>
          <w:kern w:val="0"/>
          <w:sz w:val="25"/>
          <w:szCs w:val="25"/>
        </w:rPr>
        <w:t>九、凡对本次公告内容提出询问，请按以下方式联系。</w:t>
      </w:r>
    </w:p>
    <w:p>
      <w:pPr>
        <w:spacing w:line="360" w:lineRule="auto"/>
        <w:ind w:left="1091" w:leftChars="371" w:hanging="312" w:hangingChars="125"/>
        <w:jc w:val="left"/>
        <w:rPr>
          <w:rFonts w:hint="eastAsia" w:ascii="仿宋" w:hAnsi="仿宋" w:eastAsia="仿宋" w:cs="仿宋"/>
          <w:color w:val="000000"/>
          <w:sz w:val="25"/>
          <w:szCs w:val="25"/>
        </w:rPr>
      </w:pPr>
      <w:bookmarkStart w:id="0" w:name="_Toc35393641"/>
      <w:bookmarkStart w:id="1" w:name="_Toc35393810"/>
      <w:bookmarkStart w:id="2" w:name="_Toc28359100"/>
      <w:bookmarkStart w:id="3" w:name="_Toc28359023"/>
      <w:r>
        <w:rPr>
          <w:rFonts w:hint="eastAsia" w:ascii="仿宋" w:hAnsi="仿宋" w:eastAsia="仿宋" w:cs="仿宋"/>
          <w:color w:val="000000"/>
          <w:sz w:val="25"/>
          <w:szCs w:val="25"/>
        </w:rPr>
        <w:t>1.采购人信息</w:t>
      </w:r>
      <w:bookmarkEnd w:id="0"/>
      <w:bookmarkEnd w:id="1"/>
      <w:bookmarkEnd w:id="2"/>
      <w:bookmarkEnd w:id="3"/>
    </w:p>
    <w:p>
      <w:pPr>
        <w:spacing w:line="360" w:lineRule="auto"/>
        <w:ind w:left="1091" w:leftChars="371" w:hanging="312" w:hangingChars="125"/>
        <w:jc w:val="left"/>
        <w:rPr>
          <w:rFonts w:hint="eastAsia" w:ascii="仿宋" w:hAnsi="仿宋" w:eastAsia="仿宋" w:cs="仿宋"/>
          <w:color w:val="000000"/>
          <w:sz w:val="25"/>
          <w:szCs w:val="25"/>
        </w:rPr>
      </w:pPr>
      <w:r>
        <w:rPr>
          <w:rFonts w:hint="eastAsia" w:ascii="仿宋" w:hAnsi="仿宋" w:eastAsia="仿宋" w:cs="仿宋"/>
          <w:color w:val="000000"/>
          <w:sz w:val="25"/>
          <w:szCs w:val="25"/>
        </w:rPr>
        <w:t>名    称：会昌县德欣教育科技有限公司</w:t>
      </w:r>
    </w:p>
    <w:p>
      <w:pPr>
        <w:spacing w:line="360" w:lineRule="auto"/>
        <w:ind w:left="1091" w:leftChars="371" w:hanging="312" w:hangingChars="125"/>
        <w:jc w:val="left"/>
        <w:rPr>
          <w:rFonts w:hint="eastAsia" w:ascii="仿宋" w:hAnsi="仿宋" w:eastAsia="仿宋" w:cs="仿宋"/>
          <w:color w:val="000000"/>
          <w:sz w:val="25"/>
          <w:szCs w:val="25"/>
        </w:rPr>
      </w:pPr>
      <w:r>
        <w:rPr>
          <w:rFonts w:hint="eastAsia" w:ascii="仿宋" w:hAnsi="仿宋" w:eastAsia="仿宋" w:cs="仿宋"/>
          <w:color w:val="000000"/>
          <w:sz w:val="25"/>
          <w:szCs w:val="25"/>
        </w:rPr>
        <w:t>地    址：会昌县月亮湾新区商会大厦</w:t>
      </w:r>
      <w:r>
        <w:rPr>
          <w:rFonts w:hint="eastAsia" w:ascii="仿宋" w:hAnsi="仿宋" w:eastAsia="仿宋" w:cs="仿宋"/>
          <w:color w:val="000000"/>
          <w:sz w:val="25"/>
          <w:szCs w:val="25"/>
          <w:lang w:val="en-US" w:eastAsia="zh-CN"/>
        </w:rPr>
        <w:t>7</w:t>
      </w:r>
      <w:r>
        <w:rPr>
          <w:rFonts w:hint="eastAsia" w:ascii="仿宋" w:hAnsi="仿宋" w:eastAsia="仿宋" w:cs="仿宋"/>
          <w:color w:val="000000"/>
          <w:sz w:val="25"/>
          <w:szCs w:val="25"/>
        </w:rPr>
        <w:t>楼</w:t>
      </w:r>
    </w:p>
    <w:p>
      <w:pPr>
        <w:spacing w:line="360" w:lineRule="auto"/>
        <w:ind w:left="1091" w:leftChars="371" w:hanging="312" w:hangingChars="125"/>
        <w:jc w:val="left"/>
        <w:rPr>
          <w:rFonts w:hint="eastAsia" w:ascii="仿宋" w:hAnsi="仿宋" w:eastAsia="仿宋" w:cs="仿宋"/>
          <w:color w:val="000000"/>
          <w:sz w:val="25"/>
          <w:szCs w:val="25"/>
        </w:rPr>
      </w:pPr>
      <w:r>
        <w:rPr>
          <w:rFonts w:hint="eastAsia" w:ascii="仿宋" w:hAnsi="仿宋" w:eastAsia="仿宋" w:cs="仿宋"/>
          <w:color w:val="000000"/>
          <w:sz w:val="25"/>
          <w:szCs w:val="25"/>
        </w:rPr>
        <w:t>联系方式：18970769299</w:t>
      </w:r>
    </w:p>
    <w:p>
      <w:pPr>
        <w:spacing w:line="360" w:lineRule="auto"/>
        <w:ind w:left="1091" w:leftChars="371" w:hanging="312" w:hangingChars="125"/>
        <w:jc w:val="left"/>
        <w:rPr>
          <w:rFonts w:hint="eastAsia" w:ascii="仿宋" w:hAnsi="仿宋" w:eastAsia="仿宋" w:cs="仿宋"/>
          <w:color w:val="000000"/>
          <w:sz w:val="25"/>
          <w:szCs w:val="25"/>
        </w:rPr>
      </w:pPr>
      <w:bookmarkStart w:id="4" w:name="_Toc28359101"/>
      <w:bookmarkStart w:id="5" w:name="_Toc28359024"/>
      <w:bookmarkStart w:id="6" w:name="_Toc35393642"/>
      <w:bookmarkStart w:id="7" w:name="_Toc35393811"/>
      <w:r>
        <w:rPr>
          <w:rFonts w:hint="eastAsia" w:ascii="仿宋" w:hAnsi="仿宋" w:eastAsia="仿宋" w:cs="仿宋"/>
          <w:color w:val="000000"/>
          <w:sz w:val="25"/>
          <w:szCs w:val="25"/>
        </w:rPr>
        <w:t>2.采购代理机构信息</w:t>
      </w:r>
      <w:bookmarkEnd w:id="4"/>
      <w:bookmarkEnd w:id="5"/>
      <w:bookmarkEnd w:id="6"/>
      <w:bookmarkEnd w:id="7"/>
    </w:p>
    <w:p>
      <w:pPr>
        <w:spacing w:line="360" w:lineRule="auto"/>
        <w:ind w:firstLine="750" w:firstLineChars="300"/>
        <w:rPr>
          <w:rFonts w:hint="eastAsia" w:ascii="仿宋" w:hAnsi="仿宋" w:eastAsia="仿宋" w:cs="仿宋"/>
          <w:color w:val="000000"/>
          <w:sz w:val="25"/>
          <w:szCs w:val="25"/>
        </w:rPr>
      </w:pPr>
      <w:r>
        <w:rPr>
          <w:rFonts w:hint="eastAsia" w:ascii="仿宋" w:hAnsi="仿宋" w:eastAsia="仿宋" w:cs="仿宋"/>
          <w:color w:val="000000"/>
          <w:sz w:val="25"/>
          <w:szCs w:val="25"/>
        </w:rPr>
        <w:t>名    称：赣州市景鹏招标代理有限公司</w:t>
      </w:r>
    </w:p>
    <w:p>
      <w:pPr>
        <w:spacing w:line="360" w:lineRule="auto"/>
        <w:ind w:firstLine="750" w:firstLineChars="300"/>
        <w:rPr>
          <w:rFonts w:hint="eastAsia" w:ascii="仿宋" w:hAnsi="仿宋" w:eastAsia="仿宋" w:cs="仿宋"/>
          <w:color w:val="000000"/>
          <w:sz w:val="25"/>
          <w:szCs w:val="25"/>
        </w:rPr>
      </w:pPr>
      <w:r>
        <w:rPr>
          <w:rFonts w:hint="eastAsia" w:ascii="仿宋" w:hAnsi="仿宋" w:eastAsia="仿宋" w:cs="仿宋"/>
          <w:color w:val="000000"/>
          <w:sz w:val="25"/>
          <w:szCs w:val="25"/>
        </w:rPr>
        <w:t>地　  址：会昌县湘青路8号（广电网络三楼）</w:t>
      </w:r>
    </w:p>
    <w:p>
      <w:pPr>
        <w:spacing w:line="360" w:lineRule="auto"/>
        <w:ind w:firstLine="750" w:firstLineChars="300"/>
        <w:rPr>
          <w:rFonts w:hint="eastAsia" w:ascii="仿宋" w:hAnsi="仿宋" w:eastAsia="仿宋" w:cs="仿宋"/>
          <w:color w:val="000000"/>
          <w:sz w:val="25"/>
          <w:szCs w:val="25"/>
        </w:rPr>
      </w:pPr>
      <w:r>
        <w:rPr>
          <w:rFonts w:hint="eastAsia" w:ascii="仿宋" w:hAnsi="仿宋" w:eastAsia="仿宋" w:cs="仿宋"/>
          <w:color w:val="000000"/>
          <w:sz w:val="25"/>
          <w:szCs w:val="25"/>
        </w:rPr>
        <w:t>联系方式：0797-5620223</w:t>
      </w:r>
    </w:p>
    <w:p>
      <w:pPr>
        <w:spacing w:line="360" w:lineRule="auto"/>
        <w:ind w:left="1091" w:leftChars="371" w:hanging="312" w:hangingChars="125"/>
        <w:jc w:val="left"/>
        <w:rPr>
          <w:rFonts w:hint="eastAsia" w:ascii="仿宋" w:hAnsi="仿宋" w:eastAsia="仿宋" w:cs="仿宋"/>
          <w:color w:val="000000"/>
          <w:sz w:val="25"/>
          <w:szCs w:val="25"/>
        </w:rPr>
      </w:pPr>
      <w:bookmarkStart w:id="8" w:name="_Toc35393643"/>
      <w:bookmarkStart w:id="9" w:name="_Toc28359025"/>
      <w:bookmarkStart w:id="10" w:name="_Toc28359102"/>
      <w:bookmarkStart w:id="11" w:name="_Toc35393812"/>
      <w:r>
        <w:rPr>
          <w:rFonts w:hint="eastAsia" w:ascii="仿宋" w:hAnsi="仿宋" w:eastAsia="仿宋" w:cs="仿宋"/>
          <w:color w:val="000000"/>
          <w:sz w:val="25"/>
          <w:szCs w:val="25"/>
        </w:rPr>
        <w:t>3.项目联系方式</w:t>
      </w:r>
      <w:bookmarkEnd w:id="8"/>
      <w:bookmarkEnd w:id="9"/>
      <w:bookmarkEnd w:id="10"/>
      <w:bookmarkEnd w:id="11"/>
    </w:p>
    <w:p>
      <w:pPr>
        <w:pStyle w:val="3"/>
        <w:spacing w:line="360" w:lineRule="auto"/>
        <w:ind w:firstLine="750" w:firstLineChars="300"/>
        <w:rPr>
          <w:rFonts w:hint="eastAsia" w:ascii="仿宋" w:hAnsi="仿宋" w:eastAsia="仿宋" w:cs="仿宋"/>
          <w:color w:val="000000"/>
          <w:sz w:val="25"/>
          <w:szCs w:val="25"/>
        </w:rPr>
      </w:pPr>
      <w:r>
        <w:rPr>
          <w:rFonts w:hint="eastAsia" w:ascii="仿宋" w:hAnsi="仿宋" w:eastAsia="仿宋" w:cs="仿宋"/>
          <w:color w:val="000000"/>
          <w:sz w:val="25"/>
          <w:szCs w:val="25"/>
        </w:rPr>
        <w:t xml:space="preserve">项目联系人：王小红       </w:t>
      </w:r>
    </w:p>
    <w:p>
      <w:pPr>
        <w:spacing w:line="360" w:lineRule="auto"/>
        <w:ind w:firstLine="750" w:firstLineChars="300"/>
        <w:rPr>
          <w:rFonts w:hint="eastAsia" w:ascii="仿宋" w:hAnsi="仿宋" w:eastAsia="仿宋" w:cs="仿宋"/>
          <w:color w:val="000000"/>
          <w:sz w:val="25"/>
          <w:szCs w:val="25"/>
        </w:rPr>
      </w:pPr>
      <w:r>
        <w:rPr>
          <w:rFonts w:hint="eastAsia" w:ascii="仿宋" w:hAnsi="仿宋" w:eastAsia="仿宋" w:cs="仿宋"/>
          <w:color w:val="000000"/>
          <w:sz w:val="25"/>
          <w:szCs w:val="25"/>
        </w:rPr>
        <w:t>电　  话：0797-5620223</w:t>
      </w:r>
    </w:p>
    <w:p>
      <w:pPr>
        <w:spacing w:line="360" w:lineRule="auto"/>
        <w:jc w:val="right"/>
        <w:rPr>
          <w:rFonts w:hint="eastAsia" w:ascii="仿宋" w:hAnsi="仿宋" w:eastAsia="仿宋"/>
          <w:bCs/>
          <w:color w:val="000000"/>
          <w:sz w:val="28"/>
          <w:szCs w:val="28"/>
        </w:rPr>
      </w:pPr>
    </w:p>
    <w:p>
      <w:pPr>
        <w:spacing w:line="360" w:lineRule="auto"/>
        <w:jc w:val="right"/>
        <w:rPr>
          <w:rFonts w:hint="eastAsia" w:ascii="仿宋" w:hAnsi="仿宋" w:eastAsia="仿宋"/>
          <w:bCs/>
          <w:color w:val="000000"/>
          <w:sz w:val="28"/>
          <w:szCs w:val="28"/>
        </w:rPr>
      </w:pPr>
    </w:p>
    <w:p>
      <w:pPr>
        <w:spacing w:line="360" w:lineRule="auto"/>
        <w:jc w:val="right"/>
        <w:rPr>
          <w:rFonts w:hint="eastAsia" w:ascii="仿宋" w:hAnsi="仿宋" w:eastAsia="仿宋" w:cs="仿宋"/>
          <w:bCs/>
          <w:color w:val="000000"/>
          <w:sz w:val="25"/>
          <w:szCs w:val="25"/>
        </w:rPr>
      </w:pPr>
      <w:r>
        <w:rPr>
          <w:rFonts w:hint="eastAsia" w:ascii="仿宋" w:hAnsi="仿宋" w:eastAsia="仿宋"/>
          <w:bCs/>
          <w:color w:val="000000"/>
          <w:sz w:val="25"/>
          <w:szCs w:val="25"/>
        </w:rPr>
        <w:t>赣州市景鹏招标代理有限公司</w:t>
      </w:r>
    </w:p>
    <w:p>
      <w:bookmarkStart w:id="12" w:name="_GoBack"/>
      <w:bookmarkEnd w:id="12"/>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000000"/>
    <w:rsid w:val="764F5C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eastAsia="宋体" w:cs="Times New Roman"/>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dcterms:modified xsi:type="dcterms:W3CDTF">2022-11-22T10:05:16Z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7781ACFD44104092A842A1D9F38464BC</vt:lpwstr>
  </property>
</Properties>
</file>