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D384B">
      <w:pPr>
        <w:pStyle w:val="2"/>
        <w:bidi w:val="0"/>
        <w:ind w:firstLine="3092" w:firstLineChars="700"/>
        <w:jc w:val="both"/>
        <w:rPr>
          <w:rFonts w:hint="eastAsia"/>
        </w:rPr>
      </w:pPr>
      <w:r>
        <w:rPr>
          <w:rFonts w:hint="eastAsia"/>
        </w:rPr>
        <w:t>询 价 函</w:t>
      </w:r>
    </w:p>
    <w:p w14:paraId="2775BAB0">
      <w:pPr>
        <w:spacing w:line="560" w:lineRule="exact"/>
        <w:rPr>
          <w:rFonts w:ascii="仿宋_GB2312" w:hAnsi="黑体" w:eastAsia="仿宋_GB2312" w:cs="黑体"/>
          <w:sz w:val="32"/>
          <w:szCs w:val="32"/>
        </w:rPr>
      </w:pPr>
      <w:r>
        <w:rPr>
          <w:rFonts w:hint="eastAsia" w:ascii="仿宋_GB2312" w:hAnsi="黑体" w:eastAsia="仿宋_GB2312" w:cs="黑体"/>
          <w:sz w:val="32"/>
          <w:szCs w:val="32"/>
        </w:rPr>
        <w:t>各潜在中介服务机构：</w:t>
      </w:r>
    </w:p>
    <w:p w14:paraId="3359B0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会昌县贡江、绵江、湘水城区河段防洪清淤疏浚整治工程项目位于会昌县老虎头水电站回水范围内，即贡江、绵江、湘水城区河段，本工程是以河道清淤整治为主，清淤全长7.278km，清淤总面积为84.18万㎡</w:t>
      </w:r>
      <w:r>
        <w:rPr>
          <w:rFonts w:hint="eastAsia" w:ascii="仿宋" w:hAnsi="仿宋" w:eastAsia="仿宋" w:cs="仿宋"/>
          <w:sz w:val="32"/>
          <w:szCs w:val="32"/>
          <w:lang w:val="en-US" w:eastAsia="zh-CN"/>
        </w:rPr>
        <w:t>，清淤工程总量161.62万m³。项目可行性研究报告已由会昌县发展和改革委员会以会发改投资子〔2022〕108号文批复，批复总投资4472.87万元。根据项目建设管理有关规定，现邀请各符合资质要求的中介服务机构对</w:t>
      </w:r>
      <w:r>
        <w:rPr>
          <w:rFonts w:hint="eastAsia" w:ascii="仿宋" w:hAnsi="仿宋" w:eastAsia="仿宋" w:cs="仿宋"/>
          <w:sz w:val="32"/>
          <w:szCs w:val="32"/>
          <w:lang w:val="en-US" w:eastAsia="zh-CN"/>
        </w:rPr>
        <w:t>会昌县贡江、绵江、湘水城区河段防洪清淤疏浚整治工程项目重要湿地编制修复</w:t>
      </w:r>
      <w:bookmarkStart w:id="0" w:name="_GoBack"/>
      <w:bookmarkEnd w:id="0"/>
      <w:r>
        <w:rPr>
          <w:rFonts w:hint="eastAsia" w:ascii="仿宋" w:hAnsi="仿宋" w:eastAsia="仿宋" w:cs="仿宋"/>
          <w:sz w:val="32"/>
          <w:szCs w:val="32"/>
          <w:lang w:val="en-US" w:eastAsia="zh-CN"/>
        </w:rPr>
        <w:t>方案报告进行报价。</w:t>
      </w:r>
    </w:p>
    <w:p w14:paraId="40B62B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报价文件(一式一份)由报价函（附件1）、承诺书(附件2)、营业执照复印件、法人身份证复印件、资质证书复印件，以上复印件均需加盖公章。报价人应将报价文件密封并在密封处加盖公章，于2024年9月4日17:30分前提交或邮寄至会昌县月亮湾新区天民路商会大厦9楼正源公司，联系人：刘先生 联系电话：18607977969。</w:t>
      </w:r>
    </w:p>
    <w:p w14:paraId="437CE7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报价截止时间为2024年9月4日17:30分。</w:t>
      </w:r>
    </w:p>
    <w:p w14:paraId="77B50C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sectPr>
          <w:pgSz w:w="11906" w:h="16838"/>
          <w:pgMar w:top="1440" w:right="1800" w:bottom="1440" w:left="1800" w:header="851" w:footer="992" w:gutter="0"/>
          <w:cols w:space="425" w:num="1"/>
          <w:docGrid w:type="lines" w:linePitch="312" w:charSpace="0"/>
        </w:sectPr>
      </w:pPr>
    </w:p>
    <w:p w14:paraId="76F45A46">
      <w:pPr>
        <w:widowControl/>
        <w:spacing w:line="500" w:lineRule="exact"/>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附件1 </w:t>
      </w:r>
    </w:p>
    <w:p w14:paraId="26438F9C">
      <w:pPr>
        <w:jc w:val="center"/>
        <w:rPr>
          <w:b/>
          <w:sz w:val="52"/>
          <w:szCs w:val="52"/>
        </w:rPr>
      </w:pPr>
      <w:r>
        <w:rPr>
          <w:rFonts w:hint="eastAsia" w:ascii="宋体" w:hAnsi="宋体"/>
          <w:b/>
          <w:sz w:val="52"/>
          <w:szCs w:val="52"/>
        </w:rPr>
        <w:t>报</w:t>
      </w:r>
      <w:r>
        <w:rPr>
          <w:rFonts w:hint="eastAsia"/>
          <w:b/>
          <w:sz w:val="52"/>
          <w:szCs w:val="52"/>
        </w:rPr>
        <w:t xml:space="preserve"> </w:t>
      </w:r>
      <w:r>
        <w:rPr>
          <w:rFonts w:hint="eastAsia" w:ascii="宋体" w:hAnsi="宋体"/>
          <w:b/>
          <w:sz w:val="52"/>
          <w:szCs w:val="52"/>
        </w:rPr>
        <w:t>价</w:t>
      </w:r>
      <w:r>
        <w:rPr>
          <w:rFonts w:hint="eastAsia"/>
          <w:b/>
          <w:sz w:val="52"/>
          <w:szCs w:val="52"/>
        </w:rPr>
        <w:t xml:space="preserve"> </w:t>
      </w:r>
      <w:r>
        <w:rPr>
          <w:rFonts w:hint="eastAsia" w:ascii="宋体" w:hAnsi="宋体"/>
          <w:b/>
          <w:sz w:val="52"/>
          <w:szCs w:val="52"/>
        </w:rPr>
        <w:t>函</w:t>
      </w:r>
      <w:r>
        <w:rPr>
          <w:rFonts w:hint="eastAsia"/>
          <w:b/>
          <w:sz w:val="52"/>
          <w:szCs w:val="52"/>
        </w:rPr>
        <w:t xml:space="preserve"> </w:t>
      </w:r>
    </w:p>
    <w:p w14:paraId="4DBF9B55">
      <w:pPr>
        <w:rPr>
          <w:szCs w:val="21"/>
        </w:rPr>
      </w:pPr>
      <w:r>
        <w:t xml:space="preserve"> </w:t>
      </w:r>
    </w:p>
    <w:tbl>
      <w:tblPr>
        <w:tblStyle w:val="11"/>
        <w:tblW w:w="86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1"/>
        <w:gridCol w:w="6359"/>
      </w:tblGrid>
      <w:tr w14:paraId="2A82C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0C89574">
            <w:pPr>
              <w:jc w:val="center"/>
              <w:rPr>
                <w:rFonts w:hint="eastAsia" w:ascii="仿宋" w:hAnsi="仿宋" w:eastAsia="仿宋" w:cs="仿宋"/>
                <w:color w:val="000000"/>
                <w:sz w:val="32"/>
                <w:szCs w:val="32"/>
              </w:rPr>
            </w:pPr>
            <w:r>
              <w:rPr>
                <w:rFonts w:hint="eastAsia" w:ascii="仿宋" w:hAnsi="仿宋" w:eastAsia="仿宋" w:cs="仿宋"/>
                <w:color w:val="000000"/>
                <w:sz w:val="32"/>
                <w:szCs w:val="32"/>
              </w:rPr>
              <w:t>项目名称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A9FF9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会昌县贡江、绵江、湘水城区河段防洪清淤疏浚整治工程</w:t>
            </w:r>
          </w:p>
        </w:tc>
      </w:tr>
      <w:tr w14:paraId="232F7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621B2A91">
            <w:pPr>
              <w:jc w:val="center"/>
              <w:rPr>
                <w:rFonts w:hint="eastAsia" w:ascii="仿宋" w:hAnsi="仿宋" w:eastAsia="仿宋" w:cs="仿宋"/>
                <w:color w:val="000000"/>
                <w:sz w:val="32"/>
                <w:szCs w:val="32"/>
              </w:rPr>
            </w:pPr>
            <w:r>
              <w:rPr>
                <w:rFonts w:hint="eastAsia" w:ascii="仿宋" w:hAnsi="仿宋" w:eastAsia="仿宋" w:cs="仿宋"/>
                <w:sz w:val="32"/>
                <w:szCs w:val="32"/>
              </w:rPr>
              <w:t>报价单位</w:t>
            </w:r>
            <w:r>
              <w:rPr>
                <w:rFonts w:hint="eastAsia" w:ascii="仿宋" w:hAnsi="仿宋" w:eastAsia="仿宋" w:cs="仿宋"/>
                <w:color w:val="000000"/>
                <w:sz w:val="32"/>
                <w:szCs w:val="32"/>
              </w:rPr>
              <w:t>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17D595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color w:val="000000"/>
                <w:sz w:val="32"/>
                <w:szCs w:val="32"/>
              </w:rPr>
            </w:pPr>
          </w:p>
        </w:tc>
      </w:tr>
      <w:tr w14:paraId="1EBDE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12"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049884E6">
            <w:pPr>
              <w:jc w:val="center"/>
              <w:rPr>
                <w:rFonts w:hint="eastAsia" w:ascii="仿宋" w:hAnsi="仿宋" w:eastAsia="仿宋" w:cs="仿宋"/>
                <w:color w:val="000000"/>
                <w:sz w:val="32"/>
                <w:szCs w:val="32"/>
              </w:rPr>
            </w:pPr>
            <w:r>
              <w:rPr>
                <w:rFonts w:hint="eastAsia" w:ascii="仿宋" w:hAnsi="仿宋" w:eastAsia="仿宋" w:cs="仿宋"/>
                <w:sz w:val="32"/>
                <w:szCs w:val="32"/>
                <w:lang w:val="en-US" w:eastAsia="zh-CN"/>
              </w:rPr>
              <w:t>重要湿地修复编制方案报告</w:t>
            </w:r>
            <w:r>
              <w:rPr>
                <w:rFonts w:hint="eastAsia" w:ascii="仿宋" w:hAnsi="仿宋" w:eastAsia="仿宋" w:cs="仿宋"/>
                <w:sz w:val="32"/>
                <w:szCs w:val="32"/>
              </w:rPr>
              <w:t>报价</w:t>
            </w:r>
          </w:p>
        </w:tc>
        <w:tc>
          <w:tcPr>
            <w:tcW w:w="6359" w:type="dxa"/>
            <w:tcBorders>
              <w:top w:val="single" w:color="000000" w:sz="4" w:space="0"/>
              <w:left w:val="single" w:color="000000" w:sz="4" w:space="0"/>
              <w:bottom w:val="single" w:color="000000" w:sz="4" w:space="0"/>
              <w:right w:val="single" w:color="000000" w:sz="4" w:space="0"/>
            </w:tcBorders>
            <w:vAlign w:val="center"/>
          </w:tcPr>
          <w:p w14:paraId="09B4BDE6">
            <w:pPr>
              <w:keepNext w:val="0"/>
              <w:keepLines w:val="0"/>
              <w:pageBreakBefore w:val="0"/>
              <w:widowControl w:val="0"/>
              <w:kinsoku/>
              <w:wordWrap/>
              <w:overflowPunct/>
              <w:topLinePunct w:val="0"/>
              <w:autoSpaceDE/>
              <w:autoSpaceDN/>
              <w:bidi w:val="0"/>
              <w:adjustRightInd/>
              <w:snapToGrid/>
              <w:spacing w:line="360" w:lineRule="exact"/>
              <w:ind w:firstLine="4160" w:firstLineChars="1300"/>
              <w:jc w:val="left"/>
              <w:textAlignment w:val="auto"/>
              <w:rPr>
                <w:rFonts w:hint="eastAsia" w:ascii="仿宋" w:hAnsi="仿宋" w:eastAsia="仿宋" w:cs="仿宋"/>
                <w:color w:val="000000"/>
                <w:sz w:val="32"/>
                <w:szCs w:val="32"/>
                <w:u w:val="single"/>
                <w:lang w:eastAsia="zh-CN"/>
              </w:rPr>
            </w:pPr>
            <w:r>
              <w:rPr>
                <w:rFonts w:hint="eastAsia" w:ascii="仿宋" w:hAnsi="仿宋" w:eastAsia="仿宋" w:cs="仿宋"/>
                <w:color w:val="000000"/>
                <w:sz w:val="32"/>
                <w:szCs w:val="32"/>
                <w:u w:val="none"/>
                <w:lang w:eastAsia="zh-CN"/>
              </w:rPr>
              <w:t>万元</w:t>
            </w:r>
          </w:p>
        </w:tc>
      </w:tr>
      <w:tr w14:paraId="6599B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C5E8558">
            <w:pPr>
              <w:jc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工作内容</w:t>
            </w:r>
          </w:p>
        </w:tc>
        <w:tc>
          <w:tcPr>
            <w:tcW w:w="6359" w:type="dxa"/>
            <w:tcBorders>
              <w:top w:val="single" w:color="000000" w:sz="4" w:space="0"/>
              <w:left w:val="single" w:color="000000" w:sz="4" w:space="0"/>
              <w:bottom w:val="single" w:color="000000" w:sz="4" w:space="0"/>
              <w:right w:val="single" w:color="000000" w:sz="4" w:space="0"/>
            </w:tcBorders>
            <w:vAlign w:val="center"/>
          </w:tcPr>
          <w:p w14:paraId="7B2915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000000"/>
                <w:sz w:val="32"/>
                <w:szCs w:val="32"/>
                <w:lang w:val="en-US" w:eastAsia="zh-CN"/>
              </w:rPr>
            </w:pPr>
            <w:r>
              <w:rPr>
                <w:rFonts w:hint="eastAsia" w:ascii="仿宋" w:hAnsi="仿宋" w:eastAsia="仿宋" w:cs="仿宋"/>
                <w:sz w:val="32"/>
                <w:szCs w:val="32"/>
                <w:lang w:val="en-US" w:eastAsia="zh-CN"/>
              </w:rPr>
              <w:t xml:space="preserve"> 重要湿地修复编制方案报告并通过主管部</w:t>
            </w:r>
            <w:r>
              <w:rPr>
                <w:rFonts w:hint="eastAsia" w:ascii="仿宋" w:hAnsi="仿宋" w:eastAsia="仿宋" w:cs="仿宋"/>
                <w:sz w:val="32"/>
                <w:szCs w:val="32"/>
                <w:lang w:eastAsia="zh-CN"/>
              </w:rPr>
              <w:t>门审批</w:t>
            </w:r>
            <w:r>
              <w:rPr>
                <w:rFonts w:hint="eastAsia" w:ascii="仿宋" w:hAnsi="仿宋" w:eastAsia="仿宋" w:cs="仿宋"/>
                <w:sz w:val="32"/>
                <w:szCs w:val="32"/>
                <w:lang w:val="en-US" w:eastAsia="zh-CN"/>
              </w:rPr>
              <w:t xml:space="preserve"> </w:t>
            </w:r>
          </w:p>
        </w:tc>
      </w:tr>
      <w:tr w14:paraId="563AC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6"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77DA7311">
            <w:pPr>
              <w:jc w:val="center"/>
              <w:rPr>
                <w:rFonts w:hint="eastAsia" w:ascii="仿宋" w:hAnsi="仿宋" w:eastAsia="仿宋" w:cs="仿宋"/>
                <w:color w:val="000000"/>
                <w:sz w:val="32"/>
                <w:szCs w:val="32"/>
              </w:rPr>
            </w:pPr>
            <w:r>
              <w:rPr>
                <w:rFonts w:hint="eastAsia" w:ascii="仿宋" w:hAnsi="仿宋" w:eastAsia="仿宋" w:cs="仿宋"/>
                <w:color w:val="000000"/>
                <w:sz w:val="32"/>
                <w:szCs w:val="32"/>
              </w:rPr>
              <w:t>备注</w:t>
            </w:r>
          </w:p>
        </w:tc>
        <w:tc>
          <w:tcPr>
            <w:tcW w:w="6359" w:type="dxa"/>
            <w:tcBorders>
              <w:top w:val="single" w:color="000000" w:sz="4" w:space="0"/>
              <w:left w:val="single" w:color="000000" w:sz="4" w:space="0"/>
              <w:bottom w:val="single" w:color="000000" w:sz="4" w:space="0"/>
              <w:right w:val="single" w:color="000000" w:sz="4" w:space="0"/>
            </w:tcBorders>
            <w:vAlign w:val="center"/>
          </w:tcPr>
          <w:p w14:paraId="477E1614">
            <w:pPr>
              <w:jc w:val="center"/>
              <w:rPr>
                <w:rFonts w:hint="eastAsia" w:ascii="仿宋" w:hAnsi="仿宋" w:eastAsia="仿宋" w:cs="仿宋"/>
                <w:color w:val="000000"/>
                <w:sz w:val="32"/>
                <w:szCs w:val="32"/>
                <w:lang w:eastAsia="zh-CN"/>
              </w:rPr>
            </w:pPr>
            <w:r>
              <w:rPr>
                <w:rFonts w:hint="eastAsia" w:ascii="仿宋" w:hAnsi="仿宋" w:eastAsia="仿宋" w:cs="仿宋"/>
                <w:sz w:val="32"/>
                <w:szCs w:val="32"/>
                <w:lang w:val="en-US" w:eastAsia="zh-CN"/>
              </w:rPr>
              <w:t>固定单价包干（含税）</w:t>
            </w:r>
          </w:p>
        </w:tc>
      </w:tr>
    </w:tbl>
    <w:p w14:paraId="77498EFB">
      <w:pPr>
        <w:rPr>
          <w:rFonts w:ascii="Calibri" w:hAnsi="Calibri" w:cs="Times New Roman"/>
          <w:szCs w:val="21"/>
        </w:rPr>
      </w:pPr>
      <w:r>
        <w:t xml:space="preserve"> </w:t>
      </w:r>
    </w:p>
    <w:p w14:paraId="2D90B8C5">
      <w:pPr>
        <w:spacing w:line="480" w:lineRule="auto"/>
        <w:rPr>
          <w:rFonts w:hint="eastAsia" w:ascii="宋体" w:hAnsi="宋体"/>
          <w:sz w:val="28"/>
          <w:szCs w:val="28"/>
        </w:rPr>
      </w:pPr>
      <w:r>
        <w:rPr>
          <w:rFonts w:hint="eastAsia" w:ascii="宋体" w:hAnsi="宋体"/>
          <w:sz w:val="28"/>
          <w:szCs w:val="28"/>
        </w:rPr>
        <w:t xml:space="preserve"> </w:t>
      </w:r>
    </w:p>
    <w:p w14:paraId="31759A47">
      <w:pPr>
        <w:spacing w:line="480" w:lineRule="auto"/>
        <w:rPr>
          <w:rFonts w:hint="eastAsia" w:ascii="宋体" w:hAnsi="宋体"/>
          <w:sz w:val="28"/>
          <w:szCs w:val="28"/>
        </w:rPr>
      </w:pPr>
    </w:p>
    <w:p w14:paraId="3F71DC3E">
      <w:pPr>
        <w:spacing w:line="480" w:lineRule="auto"/>
        <w:ind w:firstLine="4480" w:firstLineChars="1600"/>
        <w:rPr>
          <w:rFonts w:ascii="宋体" w:hAnsi="宋体"/>
          <w:sz w:val="28"/>
          <w:szCs w:val="28"/>
          <w:u w:val="single"/>
        </w:rPr>
      </w:pPr>
      <w:r>
        <w:rPr>
          <w:rFonts w:hint="eastAsia" w:ascii="宋体" w:hAnsi="宋体"/>
          <w:sz w:val="28"/>
          <w:szCs w:val="28"/>
        </w:rPr>
        <w:t>报价单位(公章)：</w:t>
      </w:r>
    </w:p>
    <w:p w14:paraId="3010B9AF">
      <w:pPr>
        <w:spacing w:line="480" w:lineRule="auto"/>
        <w:ind w:firstLine="4480" w:firstLineChars="1600"/>
        <w:rPr>
          <w:rFonts w:ascii="宋体" w:hAnsi="宋体"/>
          <w:b/>
          <w:sz w:val="28"/>
          <w:szCs w:val="28"/>
        </w:rPr>
      </w:pPr>
      <w:r>
        <w:rPr>
          <w:rFonts w:hint="eastAsia" w:ascii="宋体" w:hAnsi="宋体"/>
          <w:sz w:val="28"/>
          <w:szCs w:val="28"/>
          <w:lang w:val="en-US" w:eastAsia="zh-CN"/>
        </w:rPr>
        <w:t>联系方式</w:t>
      </w:r>
      <w:r>
        <w:rPr>
          <w:rFonts w:hint="eastAsia" w:ascii="宋体" w:hAnsi="宋体"/>
          <w:sz w:val="28"/>
          <w:szCs w:val="28"/>
        </w:rPr>
        <w:t>：</w:t>
      </w:r>
    </w:p>
    <w:p w14:paraId="73295F28">
      <w:pPr>
        <w:rPr>
          <w:rFonts w:ascii="宋体" w:hAnsi="宋体"/>
          <w:sz w:val="28"/>
          <w:szCs w:val="28"/>
        </w:rPr>
        <w:sectPr>
          <w:pgSz w:w="11906" w:h="16838"/>
          <w:pgMar w:top="1440" w:right="1800" w:bottom="1440" w:left="1800" w:header="851" w:footer="992" w:gutter="0"/>
          <w:cols w:space="425" w:num="1"/>
          <w:docGrid w:type="lines" w:linePitch="312" w:charSpace="0"/>
        </w:sectPr>
      </w:pPr>
      <w:r>
        <w:rPr>
          <w:rFonts w:hint="eastAsia" w:ascii="宋体" w:hAnsi="宋体"/>
          <w:sz w:val="28"/>
          <w:szCs w:val="28"/>
        </w:rPr>
        <w:t xml:space="preserve">                                时间：</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rPr>
        <w:t>日</w:t>
      </w:r>
    </w:p>
    <w:p w14:paraId="703562D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lang w:val="en-US" w:eastAsia="zh-CN"/>
        </w:rPr>
      </w:pPr>
      <w:r>
        <w:rPr>
          <w:rFonts w:hint="eastAsia" w:ascii="仿宋_GB2312" w:hAnsi="黑体" w:eastAsia="仿宋_GB2312" w:cs="黑体"/>
          <w:bCs/>
          <w:sz w:val="32"/>
          <w:szCs w:val="32"/>
        </w:rPr>
        <w:t>附件</w:t>
      </w:r>
      <w:r>
        <w:rPr>
          <w:rFonts w:ascii="仿宋_GB2312" w:hAnsi="黑体" w:eastAsia="仿宋_GB2312" w:cs="黑体"/>
          <w:bCs/>
          <w:sz w:val="32"/>
          <w:szCs w:val="32"/>
        </w:rPr>
        <w:t>2</w:t>
      </w:r>
      <w:r>
        <w:rPr>
          <w:rFonts w:hint="eastAsia" w:ascii="仿宋_GB2312" w:hAnsi="黑体" w:eastAsia="仿宋_GB2312" w:cs="黑体"/>
          <w:bCs/>
          <w:sz w:val="32"/>
          <w:szCs w:val="32"/>
        </w:rPr>
        <w:t>：</w:t>
      </w:r>
    </w:p>
    <w:p w14:paraId="1AB1252A">
      <w:pPr>
        <w:pStyle w:val="2"/>
        <w:bidi w:val="0"/>
        <w:jc w:val="center"/>
        <w:rPr>
          <w:rFonts w:hint="eastAsia"/>
          <w:lang w:val="en-US" w:eastAsia="zh-CN"/>
        </w:rPr>
      </w:pPr>
      <w:r>
        <w:rPr>
          <w:rFonts w:hint="eastAsia"/>
          <w:lang w:val="en-US" w:eastAsia="zh-CN"/>
        </w:rPr>
        <w:t>承诺书</w:t>
      </w:r>
    </w:p>
    <w:p w14:paraId="1596F1C6">
      <w:pPr>
        <w:spacing w:line="480" w:lineRule="exact"/>
        <w:jc w:val="center"/>
        <w:rPr>
          <w:rFonts w:hint="eastAsia" w:ascii="黑体" w:hAnsi="黑体" w:eastAsia="黑体" w:cs="黑体"/>
          <w:bCs/>
          <w:sz w:val="44"/>
          <w:szCs w:val="44"/>
          <w:lang w:val="en-US" w:eastAsia="zh-CN"/>
        </w:rPr>
      </w:pPr>
    </w:p>
    <w:p w14:paraId="42F0A47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4E7F0E6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14:paraId="35098F7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14:paraId="6ED94CB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14:paraId="297555B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14:paraId="453796A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14:paraId="2C37413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480" w:firstLineChars="14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时间：   年 月 日</w:t>
      </w:r>
    </w:p>
    <w:p w14:paraId="74557AC1">
      <w:pPr>
        <w:spacing w:line="560" w:lineRule="exact"/>
        <w:jc w:val="left"/>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E3F75D-C2BB-4242-83FC-441F7C80142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1D01411-4EC8-446C-804B-BB18AC9916E9}"/>
  </w:font>
  <w:font w:name="仿宋">
    <w:panose1 w:val="02010609060101010101"/>
    <w:charset w:val="86"/>
    <w:family w:val="modern"/>
    <w:pitch w:val="default"/>
    <w:sig w:usb0="800002BF" w:usb1="38CF7CFA" w:usb2="00000016" w:usb3="00000000" w:csb0="00040001" w:csb1="00000000"/>
    <w:embedRegular r:id="rId3" w:fontKey="{C6143108-FDCB-4D9D-B767-A63D81059BD3}"/>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4" w:fontKey="{BF5640FC-FF7A-4A05-8829-30311E4BAB1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jMDNlNDJmMDgyMjQ5MWQ3MDQ1NDExZjRmODBlOGMifQ=="/>
    <w:docVar w:name="KSO_WPS_MARK_KEY" w:val="4d03f834-01b9-4f82-b272-fd39be8eadee"/>
  </w:docVars>
  <w:rsids>
    <w:rsidRoot w:val="0FFF64D2"/>
    <w:rsid w:val="00090101"/>
    <w:rsid w:val="001478CF"/>
    <w:rsid w:val="00164BBC"/>
    <w:rsid w:val="002B4727"/>
    <w:rsid w:val="00317FF9"/>
    <w:rsid w:val="003A70BF"/>
    <w:rsid w:val="004012A5"/>
    <w:rsid w:val="004A1927"/>
    <w:rsid w:val="004D4CC5"/>
    <w:rsid w:val="00581678"/>
    <w:rsid w:val="005A4872"/>
    <w:rsid w:val="0061797C"/>
    <w:rsid w:val="00701575"/>
    <w:rsid w:val="00711656"/>
    <w:rsid w:val="00870A37"/>
    <w:rsid w:val="008A4643"/>
    <w:rsid w:val="008F0160"/>
    <w:rsid w:val="00A54396"/>
    <w:rsid w:val="00A92D53"/>
    <w:rsid w:val="00BD32C7"/>
    <w:rsid w:val="00BE4208"/>
    <w:rsid w:val="00C046B5"/>
    <w:rsid w:val="00C677A0"/>
    <w:rsid w:val="00CA613C"/>
    <w:rsid w:val="00D346C2"/>
    <w:rsid w:val="00D97909"/>
    <w:rsid w:val="00E0770D"/>
    <w:rsid w:val="00EA1BC5"/>
    <w:rsid w:val="00F1227B"/>
    <w:rsid w:val="00F822C8"/>
    <w:rsid w:val="00F87F3B"/>
    <w:rsid w:val="00FC1372"/>
    <w:rsid w:val="01317F69"/>
    <w:rsid w:val="016519C1"/>
    <w:rsid w:val="017D7AFA"/>
    <w:rsid w:val="01AC7D42"/>
    <w:rsid w:val="01F66ABD"/>
    <w:rsid w:val="020E2058"/>
    <w:rsid w:val="026B74AB"/>
    <w:rsid w:val="03393105"/>
    <w:rsid w:val="034A2E26"/>
    <w:rsid w:val="03710AF1"/>
    <w:rsid w:val="037A5F07"/>
    <w:rsid w:val="038720C2"/>
    <w:rsid w:val="03B3498B"/>
    <w:rsid w:val="03F10731"/>
    <w:rsid w:val="042B2878"/>
    <w:rsid w:val="04A9250C"/>
    <w:rsid w:val="058E4A85"/>
    <w:rsid w:val="05E30699"/>
    <w:rsid w:val="062956B3"/>
    <w:rsid w:val="0660046B"/>
    <w:rsid w:val="06AB3EF9"/>
    <w:rsid w:val="076D5A73"/>
    <w:rsid w:val="07A64AE1"/>
    <w:rsid w:val="07E31891"/>
    <w:rsid w:val="07F41CF0"/>
    <w:rsid w:val="08760957"/>
    <w:rsid w:val="088272FC"/>
    <w:rsid w:val="08A0219D"/>
    <w:rsid w:val="08C2594B"/>
    <w:rsid w:val="0963712E"/>
    <w:rsid w:val="098403FE"/>
    <w:rsid w:val="0992356F"/>
    <w:rsid w:val="09A37F7A"/>
    <w:rsid w:val="09A45624"/>
    <w:rsid w:val="09B96D4E"/>
    <w:rsid w:val="09E553D1"/>
    <w:rsid w:val="09FE29B2"/>
    <w:rsid w:val="0A101C0F"/>
    <w:rsid w:val="0A786C09"/>
    <w:rsid w:val="0A8F3F52"/>
    <w:rsid w:val="0AF03373"/>
    <w:rsid w:val="0B835865"/>
    <w:rsid w:val="0BCD088E"/>
    <w:rsid w:val="0C00473A"/>
    <w:rsid w:val="0C3628D7"/>
    <w:rsid w:val="0C4A0131"/>
    <w:rsid w:val="0C721436"/>
    <w:rsid w:val="0C85560D"/>
    <w:rsid w:val="0CB16402"/>
    <w:rsid w:val="0D110C4F"/>
    <w:rsid w:val="0D3753CD"/>
    <w:rsid w:val="0D45612B"/>
    <w:rsid w:val="0D7532EB"/>
    <w:rsid w:val="0D7A2C98"/>
    <w:rsid w:val="0D896A37"/>
    <w:rsid w:val="0D904269"/>
    <w:rsid w:val="0DC70EAD"/>
    <w:rsid w:val="0DDF3FEB"/>
    <w:rsid w:val="0EC51CF1"/>
    <w:rsid w:val="0FCE1079"/>
    <w:rsid w:val="0FED21FC"/>
    <w:rsid w:val="0FED3C1C"/>
    <w:rsid w:val="0FFF64D2"/>
    <w:rsid w:val="101652DA"/>
    <w:rsid w:val="10563548"/>
    <w:rsid w:val="10A51DDA"/>
    <w:rsid w:val="11407D54"/>
    <w:rsid w:val="117F4DC6"/>
    <w:rsid w:val="119A3908"/>
    <w:rsid w:val="12553912"/>
    <w:rsid w:val="12906AB9"/>
    <w:rsid w:val="12C07E72"/>
    <w:rsid w:val="12E52961"/>
    <w:rsid w:val="13497394"/>
    <w:rsid w:val="13BA125B"/>
    <w:rsid w:val="13C02C80"/>
    <w:rsid w:val="141554C8"/>
    <w:rsid w:val="142474B9"/>
    <w:rsid w:val="142A22C9"/>
    <w:rsid w:val="14A12BD5"/>
    <w:rsid w:val="14B24AC5"/>
    <w:rsid w:val="14EF7AC7"/>
    <w:rsid w:val="15155054"/>
    <w:rsid w:val="152F6116"/>
    <w:rsid w:val="157F0045"/>
    <w:rsid w:val="159278CF"/>
    <w:rsid w:val="15D17EC7"/>
    <w:rsid w:val="160C6457"/>
    <w:rsid w:val="16117F11"/>
    <w:rsid w:val="162E461F"/>
    <w:rsid w:val="16777D74"/>
    <w:rsid w:val="168615A5"/>
    <w:rsid w:val="168E46B9"/>
    <w:rsid w:val="16B8213B"/>
    <w:rsid w:val="16BA5622"/>
    <w:rsid w:val="16D57191"/>
    <w:rsid w:val="171952CF"/>
    <w:rsid w:val="17C52D61"/>
    <w:rsid w:val="17F35B20"/>
    <w:rsid w:val="187A1D9E"/>
    <w:rsid w:val="187A3B4C"/>
    <w:rsid w:val="188E3A9B"/>
    <w:rsid w:val="18C4126B"/>
    <w:rsid w:val="18D212F9"/>
    <w:rsid w:val="190873AA"/>
    <w:rsid w:val="19595E57"/>
    <w:rsid w:val="19706CFD"/>
    <w:rsid w:val="19900A12"/>
    <w:rsid w:val="199E386A"/>
    <w:rsid w:val="1AEF6A73"/>
    <w:rsid w:val="1AF57E02"/>
    <w:rsid w:val="1B283D33"/>
    <w:rsid w:val="1B4F7512"/>
    <w:rsid w:val="1B5468D6"/>
    <w:rsid w:val="1BB27AA1"/>
    <w:rsid w:val="1C5B3C94"/>
    <w:rsid w:val="1C9B0D1C"/>
    <w:rsid w:val="1D666D95"/>
    <w:rsid w:val="1DDC0E05"/>
    <w:rsid w:val="1DF90173"/>
    <w:rsid w:val="1E3B1FCF"/>
    <w:rsid w:val="1EE07DF7"/>
    <w:rsid w:val="1EF47CD2"/>
    <w:rsid w:val="1EF5217E"/>
    <w:rsid w:val="1F6D7205"/>
    <w:rsid w:val="2000702C"/>
    <w:rsid w:val="200B777F"/>
    <w:rsid w:val="2075227B"/>
    <w:rsid w:val="2080016D"/>
    <w:rsid w:val="209E23A2"/>
    <w:rsid w:val="20F52909"/>
    <w:rsid w:val="21083AAE"/>
    <w:rsid w:val="21491884"/>
    <w:rsid w:val="21B41029"/>
    <w:rsid w:val="21C13AD1"/>
    <w:rsid w:val="21E169EA"/>
    <w:rsid w:val="221943D6"/>
    <w:rsid w:val="22511DC1"/>
    <w:rsid w:val="226A6EB0"/>
    <w:rsid w:val="22737F8A"/>
    <w:rsid w:val="227F05B7"/>
    <w:rsid w:val="23205AE3"/>
    <w:rsid w:val="23C87E61"/>
    <w:rsid w:val="246F248A"/>
    <w:rsid w:val="248D2E59"/>
    <w:rsid w:val="24AF1021"/>
    <w:rsid w:val="24BB1A06"/>
    <w:rsid w:val="26435EC5"/>
    <w:rsid w:val="26955FF5"/>
    <w:rsid w:val="26B7240F"/>
    <w:rsid w:val="26EF7DFB"/>
    <w:rsid w:val="27383550"/>
    <w:rsid w:val="273C5B82"/>
    <w:rsid w:val="274A3283"/>
    <w:rsid w:val="278A18D2"/>
    <w:rsid w:val="279F712B"/>
    <w:rsid w:val="27BD1CA7"/>
    <w:rsid w:val="27C351B9"/>
    <w:rsid w:val="27F136FF"/>
    <w:rsid w:val="281573ED"/>
    <w:rsid w:val="28AD3ACA"/>
    <w:rsid w:val="28C57065"/>
    <w:rsid w:val="28EA6ACC"/>
    <w:rsid w:val="290336EA"/>
    <w:rsid w:val="294D1131"/>
    <w:rsid w:val="294D2BB7"/>
    <w:rsid w:val="296E4FFC"/>
    <w:rsid w:val="29AD68FB"/>
    <w:rsid w:val="29B6075C"/>
    <w:rsid w:val="29D37EDD"/>
    <w:rsid w:val="29DB4666"/>
    <w:rsid w:val="2A0A4145"/>
    <w:rsid w:val="2A1D07DB"/>
    <w:rsid w:val="2A207E49"/>
    <w:rsid w:val="2A701253"/>
    <w:rsid w:val="2AF2142A"/>
    <w:rsid w:val="2B110340"/>
    <w:rsid w:val="2B1E2A5D"/>
    <w:rsid w:val="2B457FE9"/>
    <w:rsid w:val="2B5E10AB"/>
    <w:rsid w:val="2B5F72E9"/>
    <w:rsid w:val="2C1730AE"/>
    <w:rsid w:val="2C526E62"/>
    <w:rsid w:val="2CB85792"/>
    <w:rsid w:val="2CFE48F4"/>
    <w:rsid w:val="2D016192"/>
    <w:rsid w:val="2D063E6E"/>
    <w:rsid w:val="2D947006"/>
    <w:rsid w:val="2DF53B0B"/>
    <w:rsid w:val="2E114AFB"/>
    <w:rsid w:val="2E2760CC"/>
    <w:rsid w:val="2E276D6E"/>
    <w:rsid w:val="2E625356"/>
    <w:rsid w:val="2EB23BE8"/>
    <w:rsid w:val="2EC4391B"/>
    <w:rsid w:val="2F1D2DDB"/>
    <w:rsid w:val="2F2B1D5A"/>
    <w:rsid w:val="2F9051E5"/>
    <w:rsid w:val="30BF439A"/>
    <w:rsid w:val="31230DCD"/>
    <w:rsid w:val="314A45AB"/>
    <w:rsid w:val="315E0057"/>
    <w:rsid w:val="31865B83"/>
    <w:rsid w:val="322A1DBB"/>
    <w:rsid w:val="32454D73"/>
    <w:rsid w:val="32B37F2E"/>
    <w:rsid w:val="32B92FC6"/>
    <w:rsid w:val="32EC2643"/>
    <w:rsid w:val="33174961"/>
    <w:rsid w:val="337F6063"/>
    <w:rsid w:val="3478455A"/>
    <w:rsid w:val="34AB35B3"/>
    <w:rsid w:val="34DD5737"/>
    <w:rsid w:val="352C5D76"/>
    <w:rsid w:val="35357321"/>
    <w:rsid w:val="35DA1C76"/>
    <w:rsid w:val="3682026F"/>
    <w:rsid w:val="36EC7EB3"/>
    <w:rsid w:val="371D006C"/>
    <w:rsid w:val="372C6501"/>
    <w:rsid w:val="37425D25"/>
    <w:rsid w:val="37695E65"/>
    <w:rsid w:val="376D2DA2"/>
    <w:rsid w:val="37757EA8"/>
    <w:rsid w:val="37971BCD"/>
    <w:rsid w:val="37BF1EC0"/>
    <w:rsid w:val="3817637E"/>
    <w:rsid w:val="38C34C43"/>
    <w:rsid w:val="394A0EC1"/>
    <w:rsid w:val="39577C58"/>
    <w:rsid w:val="398E6FFF"/>
    <w:rsid w:val="399036B9"/>
    <w:rsid w:val="39942411"/>
    <w:rsid w:val="39C11183"/>
    <w:rsid w:val="39CD3FCC"/>
    <w:rsid w:val="3ABC7B9C"/>
    <w:rsid w:val="3B1E0679"/>
    <w:rsid w:val="3B595A29"/>
    <w:rsid w:val="3B641B95"/>
    <w:rsid w:val="3B653D90"/>
    <w:rsid w:val="3B9956C9"/>
    <w:rsid w:val="3BF44B1A"/>
    <w:rsid w:val="3C30026A"/>
    <w:rsid w:val="3C3A521C"/>
    <w:rsid w:val="3C850B8E"/>
    <w:rsid w:val="3C85300E"/>
    <w:rsid w:val="3C965E23"/>
    <w:rsid w:val="3CA56B3A"/>
    <w:rsid w:val="3D031AB2"/>
    <w:rsid w:val="3D18555E"/>
    <w:rsid w:val="3D60228C"/>
    <w:rsid w:val="3D7D1865"/>
    <w:rsid w:val="3D8175A7"/>
    <w:rsid w:val="3DE324A9"/>
    <w:rsid w:val="3E5325C6"/>
    <w:rsid w:val="3E736011"/>
    <w:rsid w:val="3F2A5A1C"/>
    <w:rsid w:val="3F4A1C1A"/>
    <w:rsid w:val="3FF027C2"/>
    <w:rsid w:val="40532CA8"/>
    <w:rsid w:val="4074513F"/>
    <w:rsid w:val="40980764"/>
    <w:rsid w:val="412070D7"/>
    <w:rsid w:val="41FD3881"/>
    <w:rsid w:val="429810D6"/>
    <w:rsid w:val="42B06238"/>
    <w:rsid w:val="42BE6BA7"/>
    <w:rsid w:val="435117C9"/>
    <w:rsid w:val="435A7F52"/>
    <w:rsid w:val="43670FED"/>
    <w:rsid w:val="436C6603"/>
    <w:rsid w:val="43AC2EA4"/>
    <w:rsid w:val="43E048FB"/>
    <w:rsid w:val="446077EA"/>
    <w:rsid w:val="44A122DD"/>
    <w:rsid w:val="451F2118"/>
    <w:rsid w:val="45BE23EF"/>
    <w:rsid w:val="45D205B4"/>
    <w:rsid w:val="46364CA7"/>
    <w:rsid w:val="4676292B"/>
    <w:rsid w:val="467E4117"/>
    <w:rsid w:val="469F0F3F"/>
    <w:rsid w:val="4783216D"/>
    <w:rsid w:val="478B308C"/>
    <w:rsid w:val="47953C4F"/>
    <w:rsid w:val="47E86474"/>
    <w:rsid w:val="4840005F"/>
    <w:rsid w:val="48424EAC"/>
    <w:rsid w:val="48693111"/>
    <w:rsid w:val="48693140"/>
    <w:rsid w:val="48875B82"/>
    <w:rsid w:val="48945CB4"/>
    <w:rsid w:val="48FA1FBB"/>
    <w:rsid w:val="49180694"/>
    <w:rsid w:val="49506EA2"/>
    <w:rsid w:val="4A2F3EE7"/>
    <w:rsid w:val="4A4756D4"/>
    <w:rsid w:val="4AA448D5"/>
    <w:rsid w:val="4AB5517C"/>
    <w:rsid w:val="4B104882"/>
    <w:rsid w:val="4BB40B47"/>
    <w:rsid w:val="4BF752D7"/>
    <w:rsid w:val="4BFE1DC3"/>
    <w:rsid w:val="4C546A54"/>
    <w:rsid w:val="4C786019"/>
    <w:rsid w:val="4D700A9E"/>
    <w:rsid w:val="4D720CBA"/>
    <w:rsid w:val="4D902EEE"/>
    <w:rsid w:val="4DBC2D53"/>
    <w:rsid w:val="4F4F0B87"/>
    <w:rsid w:val="4F71733C"/>
    <w:rsid w:val="4F7B197C"/>
    <w:rsid w:val="4F9F4791"/>
    <w:rsid w:val="5003209D"/>
    <w:rsid w:val="511356C3"/>
    <w:rsid w:val="51EE4E78"/>
    <w:rsid w:val="520B6FE7"/>
    <w:rsid w:val="531E71EE"/>
    <w:rsid w:val="53426A39"/>
    <w:rsid w:val="540E2DBF"/>
    <w:rsid w:val="5427661A"/>
    <w:rsid w:val="546D5D37"/>
    <w:rsid w:val="547827D6"/>
    <w:rsid w:val="547F2161"/>
    <w:rsid w:val="54DA7145"/>
    <w:rsid w:val="54DE4E87"/>
    <w:rsid w:val="54E0475B"/>
    <w:rsid w:val="555920AA"/>
    <w:rsid w:val="5572737D"/>
    <w:rsid w:val="558A0B6B"/>
    <w:rsid w:val="568B4B9B"/>
    <w:rsid w:val="56BA1DBB"/>
    <w:rsid w:val="56DF0A43"/>
    <w:rsid w:val="56F049FE"/>
    <w:rsid w:val="56FD1BA1"/>
    <w:rsid w:val="571E5A0F"/>
    <w:rsid w:val="57B343A9"/>
    <w:rsid w:val="582C7CB7"/>
    <w:rsid w:val="587D232E"/>
    <w:rsid w:val="58913FAE"/>
    <w:rsid w:val="589870FB"/>
    <w:rsid w:val="58A669CE"/>
    <w:rsid w:val="59506F18"/>
    <w:rsid w:val="59592F0A"/>
    <w:rsid w:val="595A2602"/>
    <w:rsid w:val="596F2D8B"/>
    <w:rsid w:val="5999137D"/>
    <w:rsid w:val="59F44805"/>
    <w:rsid w:val="5A011185"/>
    <w:rsid w:val="5A3D61AC"/>
    <w:rsid w:val="5A432162"/>
    <w:rsid w:val="5A46503A"/>
    <w:rsid w:val="5A6776CD"/>
    <w:rsid w:val="5A7122F9"/>
    <w:rsid w:val="5A754110"/>
    <w:rsid w:val="5ABE2031"/>
    <w:rsid w:val="5B0B44FC"/>
    <w:rsid w:val="5B1038C0"/>
    <w:rsid w:val="5B924F7D"/>
    <w:rsid w:val="5C693288"/>
    <w:rsid w:val="5C902F0B"/>
    <w:rsid w:val="5CA241D1"/>
    <w:rsid w:val="5CC93D27"/>
    <w:rsid w:val="5CDD3C76"/>
    <w:rsid w:val="5D50269A"/>
    <w:rsid w:val="5D9C768D"/>
    <w:rsid w:val="5DEA31F6"/>
    <w:rsid w:val="5E2E29DB"/>
    <w:rsid w:val="5EB1238B"/>
    <w:rsid w:val="5F8609B3"/>
    <w:rsid w:val="5F9A19AB"/>
    <w:rsid w:val="5FA03E3E"/>
    <w:rsid w:val="5FD4310E"/>
    <w:rsid w:val="60097461"/>
    <w:rsid w:val="60E2185B"/>
    <w:rsid w:val="61867CAF"/>
    <w:rsid w:val="61B25108"/>
    <w:rsid w:val="61E628B7"/>
    <w:rsid w:val="624F656F"/>
    <w:rsid w:val="628D3A49"/>
    <w:rsid w:val="629B6165"/>
    <w:rsid w:val="62F67840"/>
    <w:rsid w:val="63955AB9"/>
    <w:rsid w:val="6421269A"/>
    <w:rsid w:val="647C6F80"/>
    <w:rsid w:val="64825558"/>
    <w:rsid w:val="64917820"/>
    <w:rsid w:val="64E52F3A"/>
    <w:rsid w:val="64FB738F"/>
    <w:rsid w:val="652B17F3"/>
    <w:rsid w:val="65896749"/>
    <w:rsid w:val="65E6594A"/>
    <w:rsid w:val="65F362B8"/>
    <w:rsid w:val="66246472"/>
    <w:rsid w:val="66291A75"/>
    <w:rsid w:val="662F72F1"/>
    <w:rsid w:val="66AA6977"/>
    <w:rsid w:val="67065B78"/>
    <w:rsid w:val="670C42B3"/>
    <w:rsid w:val="670F5E99"/>
    <w:rsid w:val="674E7C4A"/>
    <w:rsid w:val="679A69EC"/>
    <w:rsid w:val="67D068B1"/>
    <w:rsid w:val="67DF6AF4"/>
    <w:rsid w:val="67F307F2"/>
    <w:rsid w:val="68E334DF"/>
    <w:rsid w:val="691B1DAE"/>
    <w:rsid w:val="692C3FBB"/>
    <w:rsid w:val="693764BC"/>
    <w:rsid w:val="69BA15C7"/>
    <w:rsid w:val="69CC4E56"/>
    <w:rsid w:val="6B2018FE"/>
    <w:rsid w:val="6BB1678F"/>
    <w:rsid w:val="6BD36970"/>
    <w:rsid w:val="6BF70258"/>
    <w:rsid w:val="6BF84629"/>
    <w:rsid w:val="6C4B4758"/>
    <w:rsid w:val="6C656027"/>
    <w:rsid w:val="6CDF30F3"/>
    <w:rsid w:val="6D5238C5"/>
    <w:rsid w:val="6D8B6DD7"/>
    <w:rsid w:val="6DEE5CE3"/>
    <w:rsid w:val="6E533D98"/>
    <w:rsid w:val="6E9F307A"/>
    <w:rsid w:val="6EB31316"/>
    <w:rsid w:val="6EED1AF7"/>
    <w:rsid w:val="6EFC7F8C"/>
    <w:rsid w:val="6F1352D6"/>
    <w:rsid w:val="6F484F7F"/>
    <w:rsid w:val="6F4D6A39"/>
    <w:rsid w:val="6F683873"/>
    <w:rsid w:val="6F745D74"/>
    <w:rsid w:val="6F94493F"/>
    <w:rsid w:val="6FD44A65"/>
    <w:rsid w:val="6FF3128D"/>
    <w:rsid w:val="6FF670D1"/>
    <w:rsid w:val="701E3F32"/>
    <w:rsid w:val="7052042C"/>
    <w:rsid w:val="707B1384"/>
    <w:rsid w:val="711C4915"/>
    <w:rsid w:val="71663DE2"/>
    <w:rsid w:val="71B42DA0"/>
    <w:rsid w:val="723362D1"/>
    <w:rsid w:val="723839D1"/>
    <w:rsid w:val="72405485"/>
    <w:rsid w:val="72712A3F"/>
    <w:rsid w:val="73591E51"/>
    <w:rsid w:val="736507F6"/>
    <w:rsid w:val="73886292"/>
    <w:rsid w:val="73CA0659"/>
    <w:rsid w:val="73E22FE9"/>
    <w:rsid w:val="73E7745D"/>
    <w:rsid w:val="743E1047"/>
    <w:rsid w:val="744F0B5E"/>
    <w:rsid w:val="745F3CCD"/>
    <w:rsid w:val="749B1FF5"/>
    <w:rsid w:val="74D15A17"/>
    <w:rsid w:val="74FC4DF9"/>
    <w:rsid w:val="755C1784"/>
    <w:rsid w:val="757271FA"/>
    <w:rsid w:val="76053BCA"/>
    <w:rsid w:val="76065B94"/>
    <w:rsid w:val="76070366"/>
    <w:rsid w:val="76856183"/>
    <w:rsid w:val="76941E85"/>
    <w:rsid w:val="769B62DC"/>
    <w:rsid w:val="772C162A"/>
    <w:rsid w:val="777010FC"/>
    <w:rsid w:val="77784870"/>
    <w:rsid w:val="78450BF6"/>
    <w:rsid w:val="786D6DDF"/>
    <w:rsid w:val="78BB3C7E"/>
    <w:rsid w:val="79305402"/>
    <w:rsid w:val="79471BF4"/>
    <w:rsid w:val="796E5F2A"/>
    <w:rsid w:val="798219D5"/>
    <w:rsid w:val="79984D55"/>
    <w:rsid w:val="79C67B14"/>
    <w:rsid w:val="79C8388C"/>
    <w:rsid w:val="7A202934"/>
    <w:rsid w:val="7A560AAA"/>
    <w:rsid w:val="7A561865"/>
    <w:rsid w:val="7A652E89"/>
    <w:rsid w:val="7A792DD8"/>
    <w:rsid w:val="7ADE49EA"/>
    <w:rsid w:val="7B1B1517"/>
    <w:rsid w:val="7B3D0369"/>
    <w:rsid w:val="7B9F23CB"/>
    <w:rsid w:val="7BE009BA"/>
    <w:rsid w:val="7BEA7D3A"/>
    <w:rsid w:val="7BFA44FA"/>
    <w:rsid w:val="7C5C0C46"/>
    <w:rsid w:val="7C8D2B6B"/>
    <w:rsid w:val="7D3C5A67"/>
    <w:rsid w:val="7D5471E5"/>
    <w:rsid w:val="7D9862BC"/>
    <w:rsid w:val="7DA4250D"/>
    <w:rsid w:val="7DD16A88"/>
    <w:rsid w:val="7E1F181F"/>
    <w:rsid w:val="7E372D8F"/>
    <w:rsid w:val="7EB02B41"/>
    <w:rsid w:val="7ED76320"/>
    <w:rsid w:val="7EE36A72"/>
    <w:rsid w:val="7EE747B5"/>
    <w:rsid w:val="7EF7251E"/>
    <w:rsid w:val="7F463D94"/>
    <w:rsid w:val="7FB0104A"/>
    <w:rsid w:val="7FDF4C7F"/>
    <w:rsid w:val="CEFDA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6"/>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17"/>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8"/>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eastAsia="仿宋"/>
      <w:sz w:val="32"/>
    </w:rPr>
  </w:style>
  <w:style w:type="paragraph" w:styleId="7">
    <w:name w:val="Body Text Indent"/>
    <w:basedOn w:val="1"/>
    <w:next w:val="1"/>
    <w:qFormat/>
    <w:uiPriority w:val="0"/>
    <w:pPr>
      <w:spacing w:after="120"/>
      <w:ind w:left="420" w:leftChars="200"/>
    </w:pPr>
  </w:style>
  <w:style w:type="paragraph" w:styleId="8">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9">
    <w:name w:val="Body Text First Indent 2"/>
    <w:basedOn w:val="7"/>
    <w:qFormat/>
    <w:uiPriority w:val="0"/>
    <w:pPr>
      <w:ind w:firstLine="420" w:firstLineChars="200"/>
    </w:pPr>
  </w:style>
  <w:style w:type="table" w:styleId="11">
    <w:name w:val="Table Grid"/>
    <w:basedOn w:val="10"/>
    <w:unhideWhenUsed/>
    <w:qFormat/>
    <w:uiPriority w:val="99"/>
    <w:rPr>
      <w:rFonts w:ascii="Times New Roman" w:hAnsi="Times New Roman" w:eastAsia="Times New Roman"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Strong"/>
    <w:basedOn w:val="12"/>
    <w:autoRedefine/>
    <w:qFormat/>
    <w:uiPriority w:val="0"/>
    <w:rPr>
      <w:b/>
    </w:rPr>
  </w:style>
  <w:style w:type="character" w:styleId="14">
    <w:name w:val="Hyperlink"/>
    <w:basedOn w:val="12"/>
    <w:autoRedefine/>
    <w:qFormat/>
    <w:uiPriority w:val="0"/>
    <w:rPr>
      <w:color w:val="0000FF"/>
      <w:u w:val="single"/>
    </w:rPr>
  </w:style>
  <w:style w:type="character" w:customStyle="1" w:styleId="15">
    <w:name w:val="标题 1 Char"/>
    <w:link w:val="2"/>
    <w:qFormat/>
    <w:uiPriority w:val="0"/>
    <w:rPr>
      <w:b/>
      <w:kern w:val="44"/>
      <w:sz w:val="44"/>
    </w:rPr>
  </w:style>
  <w:style w:type="character" w:customStyle="1" w:styleId="16">
    <w:name w:val="标题 2 Char"/>
    <w:link w:val="3"/>
    <w:qFormat/>
    <w:uiPriority w:val="0"/>
    <w:rPr>
      <w:rFonts w:hint="eastAsia" w:ascii="宋体" w:hAnsi="宋体" w:eastAsia="宋体" w:cs="Times New Roman"/>
      <w:b/>
      <w:bCs/>
      <w:kern w:val="0"/>
      <w:sz w:val="36"/>
      <w:szCs w:val="36"/>
    </w:rPr>
  </w:style>
  <w:style w:type="character" w:customStyle="1" w:styleId="17">
    <w:name w:val="标题 3 Char"/>
    <w:link w:val="4"/>
    <w:qFormat/>
    <w:uiPriority w:val="0"/>
    <w:rPr>
      <w:b/>
      <w:sz w:val="32"/>
    </w:rPr>
  </w:style>
  <w:style w:type="character" w:customStyle="1" w:styleId="18">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632</Words>
  <Characters>684</Characters>
  <Lines>6</Lines>
  <Paragraphs>1</Paragraphs>
  <TotalTime>10</TotalTime>
  <ScaleCrop>false</ScaleCrop>
  <LinksUpToDate>false</LinksUpToDate>
  <CharactersWithSpaces>776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2023-09-08T16:33:00Z</dcterms:created>
  <dc:creator>广州好迪</dc:creator>
  <cp:lastModifiedBy>linsheng</cp:lastModifiedBy>
  <cp:lastPrinted>2024-08-20T00:42:00Z</cp:lastPrinted>
  <dcterms:modified xsi:type="dcterms:W3CDTF">2024-09-02T01:15:27Z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2A90B5BCC0344A81A7AAF2725004D880_13</vt:lpwstr>
  </property>
</Properties>
</file>