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工程运输车辆招募公告</w:t>
      </w:r>
    </w:p>
    <w:bookmarkEnd w:id="0"/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因公司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业务发展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需要</w:t>
      </w:r>
      <w:r>
        <w:rPr>
          <w:rFonts w:hint="eastAsia" w:ascii="仿宋_GB2312" w:hAnsi="仿宋_GB2312" w:eastAsia="仿宋_GB2312" w:cs="仿宋_GB2312"/>
          <w:sz w:val="32"/>
          <w:szCs w:val="32"/>
        </w:rPr>
        <w:t>，为满足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建筑材料、工程土石方</w:t>
      </w:r>
      <w:r>
        <w:rPr>
          <w:rFonts w:hint="eastAsia" w:ascii="仿宋_GB2312" w:hAnsi="仿宋_GB2312" w:eastAsia="仿宋_GB2312" w:cs="仿宋_GB2312"/>
          <w:sz w:val="32"/>
          <w:szCs w:val="32"/>
        </w:rPr>
        <w:t>运输需求，现面向社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会公开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长期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招募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工程运输车及相关运输服务供应商。 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、招募范围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b/>
          <w:bCs/>
          <w:sz w:val="32"/>
          <w:szCs w:val="32"/>
        </w:rPr>
        <w:t>车辆类型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工程运输车必须为新能源纯电动运输车，车辆类型</w:t>
      </w:r>
      <w:r>
        <w:rPr>
          <w:rFonts w:hint="eastAsia" w:ascii="仿宋_GB2312" w:hAnsi="仿宋_GB2312" w:eastAsia="仿宋_GB2312" w:cs="仿宋_GB2312"/>
          <w:sz w:val="32"/>
          <w:szCs w:val="32"/>
        </w:rPr>
        <w:t>包括但不限于自卸车、渣土运输车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自卸式拖挂车</w:t>
      </w:r>
      <w:r>
        <w:rPr>
          <w:rFonts w:hint="eastAsia" w:ascii="仿宋_GB2312" w:hAnsi="仿宋_GB2312" w:eastAsia="仿宋_GB2312" w:cs="仿宋_GB2312"/>
          <w:sz w:val="32"/>
          <w:szCs w:val="32"/>
        </w:rPr>
        <w:t>等各类工程运输车辆。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</w:t>
      </w:r>
      <w:r>
        <w:rPr>
          <w:rFonts w:hint="eastAsia" w:ascii="楷体" w:hAnsi="楷体" w:eastAsia="楷体" w:cs="楷体"/>
          <w:b/>
          <w:bCs/>
          <w:sz w:val="32"/>
          <w:szCs w:val="32"/>
          <w:lang w:eastAsia="zh-CN"/>
        </w:rPr>
        <w:t>运输服务范围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会昌县范围内我公司承揽的工程土石方料（其中会昌县西江镇至县城渣土方量约30万吨，距离约50公里）。</w:t>
      </w:r>
    </w:p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、招募要求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（一）车辆要求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1.运输</w:t>
      </w:r>
      <w:r>
        <w:rPr>
          <w:rFonts w:hint="eastAsia" w:ascii="仿宋_GB2312" w:hAnsi="仿宋_GB2312" w:eastAsia="仿宋_GB2312" w:cs="仿宋_GB2312"/>
          <w:sz w:val="32"/>
          <w:szCs w:val="32"/>
        </w:rPr>
        <w:t>车辆须具备合法有效的相关证件，且证件在有效期内。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2.运输</w:t>
      </w:r>
      <w:r>
        <w:rPr>
          <w:rFonts w:hint="eastAsia" w:ascii="仿宋_GB2312" w:hAnsi="仿宋_GB2312" w:eastAsia="仿宋_GB2312" w:cs="仿宋_GB2312"/>
          <w:sz w:val="32"/>
          <w:szCs w:val="32"/>
        </w:rPr>
        <w:t>车辆性能良好，具备良好的承载能力和运输安全性，符合国家相关标准和行业规范。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3.运输</w:t>
      </w:r>
      <w:r>
        <w:rPr>
          <w:rFonts w:hint="eastAsia" w:ascii="仿宋_GB2312" w:hAnsi="仿宋_GB2312" w:eastAsia="仿宋_GB2312" w:cs="仿宋_GB2312"/>
          <w:sz w:val="32"/>
          <w:szCs w:val="32"/>
        </w:rPr>
        <w:t>车辆外观整洁，标识清晰，具备必要的安全防护设施。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运输</w:t>
      </w:r>
      <w:r>
        <w:rPr>
          <w:rFonts w:hint="eastAsia" w:ascii="仿宋_GB2312" w:hAnsi="仿宋_GB2312" w:eastAsia="仿宋_GB2312" w:cs="仿宋_GB2312"/>
          <w:sz w:val="32"/>
          <w:szCs w:val="32"/>
        </w:rPr>
        <w:t>车辆应具有国内公路货物运输保险、自有车辆强制险和商业险齐全（商业险第三者责任险保额≥300万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运输</w:t>
      </w:r>
      <w:r>
        <w:rPr>
          <w:rFonts w:hint="eastAsia" w:ascii="仿宋_GB2312" w:hAnsi="仿宋_GB2312" w:eastAsia="仿宋_GB2312" w:cs="仿宋_GB2312"/>
          <w:sz w:val="32"/>
          <w:szCs w:val="32"/>
        </w:rPr>
        <w:t>车辆须配备GPS定位系统。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（二）供应商要求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1.企业和个人均可参与，并确保提供运输服务的车辆符合相关上路和道路运输要求。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具有良好的商业信誉，近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年内无重大违法违规行为记录。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供应商应具备较强的运输组织能力和管理能力，能够按时、按质、按量完成运输任务，并提供优质的运输服务。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供应商应具备完善的售后服务体系，能够及时响应车辆的维修、保养等需求。</w:t>
      </w:r>
    </w:p>
    <w:p>
      <w:pPr>
        <w:ind w:firstLine="596" w:firstLineChars="200"/>
        <w:rPr>
          <w:rFonts w:hint="eastAsia" w:ascii="仿宋_GB2312" w:hAnsi="仿宋_GB2312" w:eastAsia="仿宋_GB2312" w:cs="仿宋_GB2312"/>
          <w:spacing w:val="-1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</w:rPr>
        <w:t>供应商</w:t>
      </w:r>
      <w:r>
        <w:rPr>
          <w:rFonts w:hint="eastAsia" w:ascii="仿宋_GB2312" w:hAnsi="仿宋_GB2312" w:eastAsia="仿宋_GB2312" w:cs="仿宋_GB2312"/>
          <w:spacing w:val="-11"/>
          <w:sz w:val="32"/>
          <w:szCs w:val="32"/>
          <w:lang w:val="en-US" w:eastAsia="zh-CN"/>
        </w:rPr>
        <w:t>须无条件接受公司各项管理和检查、车辆调度等。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、合作模式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供应商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负责承担我公司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的工程运输任务，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我公司按</w:t>
      </w:r>
      <w:r>
        <w:rPr>
          <w:rFonts w:hint="eastAsia" w:ascii="仿宋_GB2312" w:hAnsi="仿宋_GB2312" w:eastAsia="仿宋_GB2312" w:cs="仿宋_GB2312"/>
          <w:sz w:val="32"/>
          <w:szCs w:val="32"/>
        </w:rPr>
        <w:t>运输计划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向供应商</w:t>
      </w:r>
      <w:r>
        <w:rPr>
          <w:rFonts w:hint="eastAsia" w:ascii="仿宋_GB2312" w:hAnsi="仿宋_GB2312" w:eastAsia="仿宋_GB2312" w:cs="仿宋_GB2312"/>
          <w:sz w:val="32"/>
          <w:szCs w:val="32"/>
        </w:rPr>
        <w:t>统一调度派单，按照运输量、运输距离等进行单车独立核算。</w:t>
      </w:r>
    </w:p>
    <w:p>
      <w:pPr>
        <w:ind w:firstLine="640" w:firstLineChars="200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四、运输费用</w:t>
      </w:r>
    </w:p>
    <w:p>
      <w:pPr>
        <w:ind w:firstLine="640" w:firstLineChars="200"/>
        <w:rPr>
          <w:rFonts w:hint="default" w:ascii="仿宋_GB2312" w:hAnsi="仿宋_GB2312" w:eastAsia="仿宋_GB2312" w:cs="仿宋_GB2312"/>
          <w:strike w:val="0"/>
          <w:dstrike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sz w:val="32"/>
          <w:szCs w:val="32"/>
          <w:highlight w:val="none"/>
          <w:lang w:val="en-US" w:eastAsia="zh-CN"/>
        </w:rPr>
        <w:t>西江镇至县城段运费最高限价为0.44元/吨/公里（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9%增值税专用发票</w:t>
      </w:r>
      <w:r>
        <w:rPr>
          <w:rFonts w:hint="eastAsia" w:ascii="仿宋_GB2312" w:hAnsi="仿宋_GB2312" w:eastAsia="仿宋_GB2312" w:cs="仿宋_GB2312"/>
          <w:strike w:val="0"/>
          <w:dstrike w:val="0"/>
          <w:sz w:val="32"/>
          <w:szCs w:val="32"/>
          <w:highlight w:val="none"/>
          <w:lang w:val="en-US" w:eastAsia="zh-CN"/>
        </w:rPr>
        <w:t>）。其他运输任务费用，结合市场情况另行确定。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我公司将提供充电桩充电服务，充电服务费为0.4元/kwh。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sz w:val="32"/>
          <w:szCs w:val="32"/>
        </w:rPr>
        <w:t>费用结算方式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trike w:val="0"/>
          <w:dstrike w:val="0"/>
          <w:sz w:val="32"/>
          <w:szCs w:val="32"/>
          <w:highlight w:val="none"/>
          <w:lang w:val="en-US" w:eastAsia="zh-CN"/>
        </w:rPr>
        <w:t>运费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按季度结算。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 w:cs="黑体"/>
          <w:sz w:val="32"/>
          <w:szCs w:val="32"/>
        </w:rPr>
        <w:t>、招募流程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 报名阶段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自公告发布之日起，长期有效。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报名方式：供应商通过现场报名提交报名材料，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企业供应商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报名材料包括但不限于供应商营业执照、车辆行驶证、营运证、车辆照片、驾驶员驾驶证等相关证件的复印件等。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个人供应商应提供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车辆行驶证、驾驶员驾驶证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身份证等相关证件复印件。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3.履约保证金：报名时每辆汽车须向公司缴纳2万元履约保证金（保证金在车辆按合同约定履约完毕，车辆退出公司运输业务时，无息退还）。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（二）资格审查阶段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对供应商提交的报名材料进行资格审查，审查内容包括供应商的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相关证件</w:t>
      </w:r>
      <w:r>
        <w:rPr>
          <w:rFonts w:hint="eastAsia" w:ascii="仿宋_GB2312" w:hAnsi="仿宋_GB2312" w:eastAsia="仿宋_GB2312" w:cs="仿宋_GB2312"/>
          <w:sz w:val="32"/>
          <w:szCs w:val="32"/>
        </w:rPr>
        <w:t>、车辆的合法性和性能等。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对于资格审查合格的供应商，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将通知其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签订运输合同，未通过资格审查的则由公司退还其缴纳的履约保证金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ind w:firstLine="643" w:firstLineChars="200"/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（三）合同签订阶段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将与入围供应商签订合同，明确双方的权利和义务、运输服务内容。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sz w:val="32"/>
          <w:szCs w:val="32"/>
        </w:rPr>
        <w:t>、其他事项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 供应商应保证所提供的信息和材料真实、准确、完整，如有虚假，一经发现，将取消其招募资格。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将对供应商的运输服务进行监督和考核，对于服务质量不达标、违反合同约定的供应商，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有权终止合同，并追究其相应的法律责任。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3.本招募公告的最终解释权归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会昌县正源建设有限责任公司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所有。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4.车辆在提供运输服务期间的安全责任由供应商自行负责，我公司概不负责。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 w:cs="黑体"/>
          <w:sz w:val="32"/>
          <w:szCs w:val="32"/>
        </w:rPr>
        <w:t>、联系方式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1.公告发布单位：会昌县正源建设有限责任公司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刘坤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18870133323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.联系地址：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会昌县月亮湾新区商会大厦9楼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2024年11月11日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6B0D275-88E8-4986-852B-FF25B45E486B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1E821A13-BFC9-4AD4-A1B2-8601FA4D3F7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5A748EE-00AC-4BC5-A950-D583A378FFD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769B69CD-3256-4CE6-9298-D05DE183C46E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77744342-7814-4BCE-B436-16E1FB1A85C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xODc1MmNhOTg5NjRmOTZkOWZmZmJlZTQwYjQ3MzMifQ=="/>
  </w:docVars>
  <w:rsids>
    <w:rsidRoot w:val="00000000"/>
    <w:rsid w:val="76EA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2024-11-11T08:15:36Z</dcterms:created>
  <dc:creator>Administrator.BF-20240228KPLN</dc:creator>
  <cp:lastModifiedBy>Fbewon</cp:lastModifiedBy>
  <dcterms:modified xsi:type="dcterms:W3CDTF">2024-11-11T08:15:43Z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219110C1B59949EB918E70AF828E92AF_12</vt:lpwstr>
  </property>
</Properties>
</file>